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6A765" w14:textId="687252EF" w:rsidR="002E3F97" w:rsidRPr="00776003" w:rsidRDefault="002E3F97">
      <w:pPr>
        <w:numPr>
          <w:ilvl w:val="12"/>
          <w:numId w:val="0"/>
        </w:numPr>
        <w:tabs>
          <w:tab w:val="left" w:pos="2657"/>
        </w:tabs>
        <w:spacing w:line="240" w:lineRule="auto"/>
        <w:ind w:right="-28"/>
        <w:jc w:val="center"/>
        <w:rPr>
          <w:noProof/>
          <w:szCs w:val="22"/>
        </w:rPr>
      </w:pPr>
      <w:r w:rsidRPr="00776003">
        <w:rPr>
          <w:b/>
          <w:bCs/>
          <w:noProof/>
          <w:szCs w:val="22"/>
        </w:rPr>
        <w:t>Φύλλο οδηγιών χρήσης: Πληροφορίες για τον χρήστη</w:t>
      </w:r>
    </w:p>
    <w:p w14:paraId="65D0AA9A" w14:textId="77777777" w:rsidR="002E3F97" w:rsidRPr="00776003" w:rsidRDefault="002E3F97" w:rsidP="00015376">
      <w:pPr>
        <w:numPr>
          <w:ilvl w:val="12"/>
          <w:numId w:val="0"/>
        </w:numPr>
        <w:shd w:val="clear" w:color="auto" w:fill="FFFFFF"/>
        <w:tabs>
          <w:tab w:val="clear" w:pos="567"/>
        </w:tabs>
        <w:spacing w:line="240" w:lineRule="auto"/>
        <w:jc w:val="center"/>
        <w:rPr>
          <w:noProof/>
          <w:szCs w:val="22"/>
        </w:rPr>
      </w:pPr>
    </w:p>
    <w:p w14:paraId="112DB8C7" w14:textId="77777777" w:rsidR="002E3F97" w:rsidRPr="00776003" w:rsidRDefault="002E3F97" w:rsidP="00015376">
      <w:pPr>
        <w:spacing w:line="240" w:lineRule="auto"/>
        <w:jc w:val="center"/>
        <w:rPr>
          <w:b/>
          <w:bCs/>
          <w:noProof/>
          <w:szCs w:val="22"/>
        </w:rPr>
      </w:pPr>
      <w:r w:rsidRPr="00776003">
        <w:rPr>
          <w:b/>
          <w:bCs/>
          <w:noProof/>
          <w:szCs w:val="22"/>
        </w:rPr>
        <w:t>Oncaspar 750 U/ml κόνις για ενέσιμο διάλυμα/ διάλυμα προς έγχυση</w:t>
      </w:r>
    </w:p>
    <w:p w14:paraId="2216742D" w14:textId="77777777" w:rsidR="002E3F97" w:rsidRPr="00776003" w:rsidRDefault="002E3F97" w:rsidP="00015376">
      <w:pPr>
        <w:numPr>
          <w:ilvl w:val="12"/>
          <w:numId w:val="0"/>
        </w:numPr>
        <w:tabs>
          <w:tab w:val="clear" w:pos="567"/>
        </w:tabs>
        <w:spacing w:line="240" w:lineRule="auto"/>
        <w:jc w:val="center"/>
        <w:rPr>
          <w:bCs/>
          <w:noProof/>
          <w:szCs w:val="22"/>
        </w:rPr>
      </w:pPr>
      <w:r w:rsidRPr="00776003">
        <w:rPr>
          <w:bCs/>
          <w:noProof/>
          <w:szCs w:val="22"/>
        </w:rPr>
        <w:t>πεγασπαργάση</w:t>
      </w:r>
    </w:p>
    <w:p w14:paraId="52739992" w14:textId="77777777" w:rsidR="002E3F97" w:rsidRPr="00776003" w:rsidRDefault="002E3F97" w:rsidP="00015376">
      <w:pPr>
        <w:numPr>
          <w:ilvl w:val="12"/>
          <w:numId w:val="0"/>
        </w:numPr>
        <w:tabs>
          <w:tab w:val="clear" w:pos="567"/>
        </w:tabs>
        <w:spacing w:line="240" w:lineRule="auto"/>
        <w:jc w:val="center"/>
        <w:rPr>
          <w:b/>
          <w:bCs/>
          <w:noProof/>
          <w:szCs w:val="22"/>
        </w:rPr>
      </w:pPr>
    </w:p>
    <w:p w14:paraId="37D74ADC" w14:textId="77777777" w:rsidR="002E3F97" w:rsidRPr="00776003" w:rsidRDefault="002E3F97" w:rsidP="00015376">
      <w:pPr>
        <w:tabs>
          <w:tab w:val="clear" w:pos="567"/>
        </w:tabs>
        <w:spacing w:line="240" w:lineRule="auto"/>
        <w:rPr>
          <w:noProof/>
          <w:szCs w:val="22"/>
        </w:rPr>
      </w:pPr>
    </w:p>
    <w:p w14:paraId="595FA513" w14:textId="77777777" w:rsidR="002E3F97" w:rsidRPr="00776003" w:rsidRDefault="002E3F97" w:rsidP="00015376">
      <w:pPr>
        <w:tabs>
          <w:tab w:val="clear" w:pos="567"/>
        </w:tabs>
        <w:suppressAutoHyphens/>
        <w:spacing w:line="240" w:lineRule="auto"/>
        <w:rPr>
          <w:noProof/>
          <w:szCs w:val="22"/>
        </w:rPr>
      </w:pPr>
      <w:r w:rsidRPr="00776003">
        <w:rPr>
          <w:b/>
          <w:bCs/>
          <w:noProof/>
          <w:szCs w:val="22"/>
        </w:rPr>
        <w:t>Διαβάστε προσεκτικά ολόκληρο το φύλλο οδηγιών χρήσης, πριν σας χορηγηθεί αυτό το φάρμακο, διότι περιλαμβάνει σημαντικές πληροφορίες για σας.</w:t>
      </w:r>
    </w:p>
    <w:p w14:paraId="454CAADC" w14:textId="77777777" w:rsidR="002E3F97" w:rsidRPr="00776003" w:rsidRDefault="002E3F97" w:rsidP="00015376">
      <w:pPr>
        <w:numPr>
          <w:ilvl w:val="0"/>
          <w:numId w:val="3"/>
        </w:numPr>
        <w:spacing w:line="240" w:lineRule="auto"/>
        <w:ind w:left="567" w:hanging="567"/>
        <w:rPr>
          <w:noProof/>
          <w:szCs w:val="22"/>
        </w:rPr>
      </w:pPr>
      <w:r w:rsidRPr="00776003">
        <w:rPr>
          <w:noProof/>
          <w:szCs w:val="22"/>
        </w:rPr>
        <w:t>Φυλάξτε αυτό το φύλλο οδηγιών χρήσης. Ίσως χρειαστεί να το διαβάσετε ξανά.</w:t>
      </w:r>
    </w:p>
    <w:p w14:paraId="29439569" w14:textId="77777777" w:rsidR="002E3F97" w:rsidRPr="00776003" w:rsidRDefault="002E3F97" w:rsidP="00015376">
      <w:pPr>
        <w:numPr>
          <w:ilvl w:val="0"/>
          <w:numId w:val="3"/>
        </w:numPr>
        <w:spacing w:line="240" w:lineRule="auto"/>
        <w:ind w:left="567" w:hanging="567"/>
        <w:rPr>
          <w:noProof/>
          <w:szCs w:val="22"/>
        </w:rPr>
      </w:pPr>
      <w:r w:rsidRPr="00776003">
        <w:rPr>
          <w:noProof/>
          <w:szCs w:val="22"/>
        </w:rPr>
        <w:t>Εάν έχετε περαιτέρω απορίες, ρωτήστε τον γιατρό σας.</w:t>
      </w:r>
    </w:p>
    <w:p w14:paraId="20C7AEAB" w14:textId="77777777" w:rsidR="002E3F97" w:rsidRPr="00776003" w:rsidRDefault="002E3F97" w:rsidP="00015376">
      <w:pPr>
        <w:numPr>
          <w:ilvl w:val="0"/>
          <w:numId w:val="3"/>
        </w:numPr>
        <w:spacing w:line="240" w:lineRule="auto"/>
        <w:ind w:left="567" w:hanging="567"/>
        <w:rPr>
          <w:noProof/>
          <w:szCs w:val="22"/>
        </w:rPr>
      </w:pPr>
      <w:r w:rsidRPr="00776003">
        <w:rPr>
          <w:noProof/>
          <w:szCs w:val="22"/>
        </w:rPr>
        <w:t>Εάν παρατηρήσετε κάποια ανεπιθύμητη ενέργεια, ενημερώστε τον γιατρό σας. Αυτό ισχύει και για κάθε πιθανή ανεπιθύμητη ενέργεια που δεν αναφέρεται στο παρόν φύλλο οδηγιών χρήσης. Βλέπε παράγραφο 4.</w:t>
      </w:r>
    </w:p>
    <w:p w14:paraId="2784A193" w14:textId="77777777" w:rsidR="002E3F97" w:rsidRPr="00776003" w:rsidRDefault="002E3F97" w:rsidP="00015376">
      <w:pPr>
        <w:tabs>
          <w:tab w:val="clear" w:pos="567"/>
        </w:tabs>
        <w:spacing w:line="240" w:lineRule="auto"/>
        <w:ind w:right="-2"/>
        <w:rPr>
          <w:noProof/>
          <w:szCs w:val="22"/>
        </w:rPr>
      </w:pPr>
    </w:p>
    <w:p w14:paraId="26375ADF" w14:textId="77777777" w:rsidR="002E3F97" w:rsidRPr="00776003" w:rsidRDefault="002E3F97" w:rsidP="00015376">
      <w:pPr>
        <w:keepNext/>
        <w:numPr>
          <w:ilvl w:val="12"/>
          <w:numId w:val="0"/>
        </w:numPr>
        <w:tabs>
          <w:tab w:val="clear" w:pos="567"/>
        </w:tabs>
        <w:spacing w:line="240" w:lineRule="auto"/>
        <w:ind w:right="-2"/>
        <w:outlineLvl w:val="0"/>
        <w:rPr>
          <w:noProof/>
          <w:szCs w:val="22"/>
        </w:rPr>
      </w:pPr>
      <w:r w:rsidRPr="00776003">
        <w:rPr>
          <w:b/>
          <w:bCs/>
          <w:noProof/>
          <w:szCs w:val="22"/>
        </w:rPr>
        <w:t>Τι περιέχει το παρόν φύλλο οδηγιών</w:t>
      </w:r>
    </w:p>
    <w:p w14:paraId="34A5E804" w14:textId="77777777" w:rsidR="002E3F97" w:rsidRPr="00776003" w:rsidRDefault="002E3F97" w:rsidP="00015376">
      <w:pPr>
        <w:numPr>
          <w:ilvl w:val="12"/>
          <w:numId w:val="0"/>
        </w:numPr>
        <w:tabs>
          <w:tab w:val="clear" w:pos="567"/>
        </w:tabs>
        <w:spacing w:line="240" w:lineRule="auto"/>
        <w:ind w:right="-2"/>
        <w:outlineLvl w:val="0"/>
        <w:rPr>
          <w:noProof/>
          <w:szCs w:val="22"/>
        </w:rPr>
      </w:pPr>
    </w:p>
    <w:p w14:paraId="5BC2B479" w14:textId="77777777" w:rsidR="002E3F97" w:rsidRPr="00776003" w:rsidRDefault="002E3F97" w:rsidP="00015376">
      <w:pPr>
        <w:numPr>
          <w:ilvl w:val="12"/>
          <w:numId w:val="0"/>
        </w:numPr>
        <w:spacing w:line="240" w:lineRule="auto"/>
        <w:ind w:left="567" w:hanging="567"/>
        <w:rPr>
          <w:noProof/>
          <w:szCs w:val="22"/>
        </w:rPr>
      </w:pPr>
      <w:r w:rsidRPr="00776003">
        <w:rPr>
          <w:noProof/>
          <w:szCs w:val="22"/>
        </w:rPr>
        <w:t>1.</w:t>
      </w:r>
      <w:r w:rsidRPr="00776003">
        <w:rPr>
          <w:noProof/>
          <w:szCs w:val="22"/>
        </w:rPr>
        <w:tab/>
        <w:t>Τι είναι το Oncaspar και ποια είναι η χρήση του</w:t>
      </w:r>
    </w:p>
    <w:p w14:paraId="579269AF" w14:textId="77777777" w:rsidR="002E3F97" w:rsidRPr="00776003" w:rsidRDefault="002E3F97" w:rsidP="00015376">
      <w:pPr>
        <w:numPr>
          <w:ilvl w:val="12"/>
          <w:numId w:val="0"/>
        </w:numPr>
        <w:spacing w:line="240" w:lineRule="auto"/>
        <w:ind w:left="567" w:hanging="567"/>
        <w:rPr>
          <w:noProof/>
          <w:szCs w:val="22"/>
        </w:rPr>
      </w:pPr>
      <w:r w:rsidRPr="00776003">
        <w:rPr>
          <w:noProof/>
          <w:szCs w:val="22"/>
        </w:rPr>
        <w:t>2.</w:t>
      </w:r>
      <w:r w:rsidRPr="00776003">
        <w:rPr>
          <w:noProof/>
          <w:szCs w:val="22"/>
        </w:rPr>
        <w:tab/>
        <w:t>Τι πρέπει να γνωρίζετε πριν σας χορηγηθεί το Oncaspar</w:t>
      </w:r>
    </w:p>
    <w:p w14:paraId="26ED55B6" w14:textId="77777777" w:rsidR="002E3F97" w:rsidRPr="00776003" w:rsidRDefault="002E3F97" w:rsidP="00015376">
      <w:pPr>
        <w:numPr>
          <w:ilvl w:val="12"/>
          <w:numId w:val="0"/>
        </w:numPr>
        <w:spacing w:line="240" w:lineRule="auto"/>
        <w:ind w:left="567" w:hanging="567"/>
        <w:rPr>
          <w:noProof/>
          <w:szCs w:val="22"/>
        </w:rPr>
      </w:pPr>
      <w:r w:rsidRPr="00776003">
        <w:rPr>
          <w:noProof/>
          <w:szCs w:val="22"/>
        </w:rPr>
        <w:t>3.</w:t>
      </w:r>
      <w:r w:rsidRPr="00776003">
        <w:rPr>
          <w:noProof/>
          <w:szCs w:val="22"/>
        </w:rPr>
        <w:tab/>
        <w:t>Πώς χορηγείται το Oncaspar</w:t>
      </w:r>
    </w:p>
    <w:p w14:paraId="79FDF99C" w14:textId="77777777" w:rsidR="002E3F97" w:rsidRPr="00776003" w:rsidRDefault="002E3F97" w:rsidP="00015376">
      <w:pPr>
        <w:numPr>
          <w:ilvl w:val="12"/>
          <w:numId w:val="0"/>
        </w:numPr>
        <w:spacing w:line="240" w:lineRule="auto"/>
        <w:ind w:left="567" w:hanging="567"/>
        <w:rPr>
          <w:noProof/>
          <w:szCs w:val="22"/>
        </w:rPr>
      </w:pPr>
      <w:r w:rsidRPr="00776003">
        <w:rPr>
          <w:noProof/>
          <w:szCs w:val="22"/>
        </w:rPr>
        <w:t>4.</w:t>
      </w:r>
      <w:r w:rsidRPr="00776003">
        <w:rPr>
          <w:noProof/>
          <w:szCs w:val="22"/>
        </w:rPr>
        <w:tab/>
        <w:t>Πιθανές ανεπιθύμητες ενέργειες</w:t>
      </w:r>
    </w:p>
    <w:p w14:paraId="1F5DD55A" w14:textId="77777777" w:rsidR="002E3F97" w:rsidRPr="00776003" w:rsidRDefault="002E3F97" w:rsidP="00015376">
      <w:pPr>
        <w:numPr>
          <w:ilvl w:val="12"/>
          <w:numId w:val="0"/>
        </w:numPr>
        <w:spacing w:line="240" w:lineRule="auto"/>
        <w:ind w:left="567" w:hanging="567"/>
        <w:rPr>
          <w:noProof/>
          <w:szCs w:val="22"/>
        </w:rPr>
      </w:pPr>
      <w:r w:rsidRPr="00776003">
        <w:rPr>
          <w:noProof/>
          <w:szCs w:val="22"/>
        </w:rPr>
        <w:t>5.</w:t>
      </w:r>
      <w:r w:rsidRPr="00776003">
        <w:rPr>
          <w:noProof/>
          <w:szCs w:val="22"/>
        </w:rPr>
        <w:tab/>
        <w:t>Πώς να φυλάσσετε το Oncaspar</w:t>
      </w:r>
    </w:p>
    <w:p w14:paraId="6DCEA4F3" w14:textId="1355786C" w:rsidR="002E3F97" w:rsidRPr="00776003" w:rsidRDefault="002E3F97" w:rsidP="00015376">
      <w:pPr>
        <w:numPr>
          <w:ilvl w:val="12"/>
          <w:numId w:val="0"/>
        </w:numPr>
        <w:spacing w:line="240" w:lineRule="auto"/>
        <w:ind w:left="567" w:hanging="567"/>
        <w:rPr>
          <w:noProof/>
          <w:szCs w:val="22"/>
        </w:rPr>
      </w:pPr>
      <w:r w:rsidRPr="00776003">
        <w:rPr>
          <w:noProof/>
          <w:szCs w:val="22"/>
        </w:rPr>
        <w:t>6.</w:t>
      </w:r>
      <w:r w:rsidRPr="00776003">
        <w:rPr>
          <w:noProof/>
          <w:szCs w:val="22"/>
        </w:rPr>
        <w:tab/>
      </w:r>
      <w:r w:rsidR="00045416" w:rsidRPr="00776003">
        <w:rPr>
          <w:noProof/>
          <w:szCs w:val="22"/>
        </w:rPr>
        <w:t>Περιεχόμεν</w:t>
      </w:r>
      <w:r w:rsidR="00045416">
        <w:rPr>
          <w:noProof/>
          <w:szCs w:val="22"/>
        </w:rPr>
        <w:t>α</w:t>
      </w:r>
      <w:r w:rsidR="00045416" w:rsidRPr="00776003">
        <w:rPr>
          <w:noProof/>
          <w:szCs w:val="22"/>
        </w:rPr>
        <w:t xml:space="preserve"> </w:t>
      </w:r>
      <w:r w:rsidRPr="00776003">
        <w:rPr>
          <w:noProof/>
          <w:szCs w:val="22"/>
        </w:rPr>
        <w:t>της συσκευασίας και λοιπές πληροφορίες</w:t>
      </w:r>
    </w:p>
    <w:p w14:paraId="2B9AF484" w14:textId="77777777" w:rsidR="002E3F97" w:rsidRPr="00776003" w:rsidRDefault="002E3F97" w:rsidP="00015376">
      <w:pPr>
        <w:numPr>
          <w:ilvl w:val="12"/>
          <w:numId w:val="0"/>
        </w:numPr>
        <w:tabs>
          <w:tab w:val="clear" w:pos="567"/>
        </w:tabs>
        <w:spacing w:line="240" w:lineRule="auto"/>
        <w:ind w:right="-2"/>
        <w:rPr>
          <w:noProof/>
          <w:szCs w:val="22"/>
        </w:rPr>
      </w:pPr>
    </w:p>
    <w:p w14:paraId="72A337B4" w14:textId="77777777" w:rsidR="002E3F97" w:rsidRPr="00776003" w:rsidRDefault="002E3F97" w:rsidP="00015376">
      <w:pPr>
        <w:numPr>
          <w:ilvl w:val="12"/>
          <w:numId w:val="0"/>
        </w:numPr>
        <w:tabs>
          <w:tab w:val="clear" w:pos="567"/>
        </w:tabs>
        <w:spacing w:line="240" w:lineRule="auto"/>
        <w:rPr>
          <w:noProof/>
          <w:szCs w:val="22"/>
        </w:rPr>
      </w:pPr>
    </w:p>
    <w:p w14:paraId="7A9CE6BA" w14:textId="77777777" w:rsidR="002E3F97" w:rsidRPr="00776003" w:rsidRDefault="002E3F97" w:rsidP="00015376">
      <w:pPr>
        <w:keepNext/>
        <w:spacing w:line="240" w:lineRule="auto"/>
        <w:ind w:left="567" w:hanging="567"/>
        <w:rPr>
          <w:b/>
          <w:bCs/>
          <w:noProof/>
          <w:szCs w:val="22"/>
        </w:rPr>
      </w:pPr>
      <w:r w:rsidRPr="00776003">
        <w:rPr>
          <w:b/>
          <w:bCs/>
          <w:noProof/>
          <w:szCs w:val="22"/>
        </w:rPr>
        <w:t>1.</w:t>
      </w:r>
      <w:r w:rsidRPr="00776003">
        <w:rPr>
          <w:b/>
          <w:bCs/>
          <w:noProof/>
          <w:szCs w:val="22"/>
        </w:rPr>
        <w:tab/>
        <w:t>Τι είναι το Oncaspar και ποια είναι η χρήση του</w:t>
      </w:r>
    </w:p>
    <w:p w14:paraId="704C74F7" w14:textId="77777777" w:rsidR="002E3F97" w:rsidRPr="00776003" w:rsidRDefault="002E3F97" w:rsidP="00015376">
      <w:pPr>
        <w:keepNext/>
        <w:numPr>
          <w:ilvl w:val="12"/>
          <w:numId w:val="0"/>
        </w:numPr>
        <w:tabs>
          <w:tab w:val="clear" w:pos="567"/>
        </w:tabs>
        <w:spacing w:line="240" w:lineRule="auto"/>
        <w:rPr>
          <w:noProof/>
          <w:szCs w:val="22"/>
        </w:rPr>
      </w:pPr>
    </w:p>
    <w:p w14:paraId="40300A43" w14:textId="77777777" w:rsidR="002E3F97" w:rsidRPr="00776003" w:rsidRDefault="002E3F97" w:rsidP="00015376">
      <w:pPr>
        <w:tabs>
          <w:tab w:val="clear" w:pos="567"/>
          <w:tab w:val="left" w:pos="-1440"/>
          <w:tab w:val="left" w:pos="-720"/>
          <w:tab w:val="left" w:pos="0"/>
        </w:tabs>
        <w:spacing w:line="240" w:lineRule="auto"/>
        <w:rPr>
          <w:noProof/>
          <w:szCs w:val="22"/>
        </w:rPr>
      </w:pPr>
      <w:r w:rsidRPr="00776003">
        <w:rPr>
          <w:noProof/>
          <w:szCs w:val="22"/>
        </w:rPr>
        <w:t>Το Oncaspar περιέχει πεγασπαργάση, η οποία είναι ένα ένζυμο</w:t>
      </w:r>
      <w:r w:rsidR="00555B95" w:rsidRPr="00776003">
        <w:rPr>
          <w:noProof/>
          <w:szCs w:val="22"/>
        </w:rPr>
        <w:t xml:space="preserve"> (</w:t>
      </w:r>
      <w:r w:rsidR="009444DC" w:rsidRPr="00776003">
        <w:rPr>
          <w:noProof/>
          <w:szCs w:val="22"/>
        </w:rPr>
        <w:t>ασπαραγινάση</w:t>
      </w:r>
      <w:r w:rsidR="00555B95" w:rsidRPr="00776003">
        <w:rPr>
          <w:noProof/>
          <w:szCs w:val="22"/>
        </w:rPr>
        <w:t>)</w:t>
      </w:r>
      <w:r w:rsidRPr="00776003">
        <w:rPr>
          <w:noProof/>
          <w:szCs w:val="22"/>
        </w:rPr>
        <w:t xml:space="preserve"> που διασπά την ασπαραγίνη, σημαντικό δομικό συστατικό των πρωτεϊνών, χωρίς το οποίο τα κύτταρα δεν μπορούν να επιβιώσουν. Τα φυσιολογικά κύτταρα μπορούν να παράγουν ασπαραγίνη από μόνα τους, ενώ ορισμένα καρκινικά κύτταρα δεν έχουν αυτή την ικανότητα. Το Oncaspar μειώνει το επίπεδο της ασπαραγίνης στα καρκινικά κύτταρα στο αίμα και σταματά την ανάπτυξη των καρκινικών κυττάρων.</w:t>
      </w:r>
    </w:p>
    <w:p w14:paraId="0E0680CA" w14:textId="77777777" w:rsidR="002E3F97" w:rsidRPr="00776003" w:rsidRDefault="002E3F97" w:rsidP="00015376">
      <w:pPr>
        <w:tabs>
          <w:tab w:val="clear" w:pos="567"/>
          <w:tab w:val="left" w:pos="-1440"/>
          <w:tab w:val="left" w:pos="-720"/>
          <w:tab w:val="left" w:pos="0"/>
        </w:tabs>
        <w:spacing w:line="240" w:lineRule="auto"/>
        <w:rPr>
          <w:noProof/>
          <w:szCs w:val="22"/>
        </w:rPr>
      </w:pPr>
    </w:p>
    <w:p w14:paraId="2A876DB2" w14:textId="77777777" w:rsidR="002E3F97" w:rsidRPr="00776003" w:rsidRDefault="002E3F97" w:rsidP="00015376">
      <w:pPr>
        <w:numPr>
          <w:ilvl w:val="12"/>
          <w:numId w:val="0"/>
        </w:numPr>
        <w:tabs>
          <w:tab w:val="clear" w:pos="567"/>
        </w:tabs>
        <w:spacing w:line="240" w:lineRule="auto"/>
        <w:ind w:right="-2"/>
        <w:rPr>
          <w:noProof/>
          <w:szCs w:val="22"/>
        </w:rPr>
      </w:pPr>
      <w:r w:rsidRPr="00776003">
        <w:rPr>
          <w:noProof/>
          <w:szCs w:val="22"/>
        </w:rPr>
        <w:t>Το Oncaspar χρησιμοποιείται για τη θεραπεία της οξείας λεμφοβλαστικής λευχαιμίας (ΟΛΛ) σε παιδιά από τη γέννηση έως τα 18 έτη, καθώς και σε ενήλικες. Η ΟΛΛ είναι ένας τύπος καρκίνου των λευκών αιμοσφαιρίων, στον οποίο ορισμένα άωρα λευκά αιμοσφαίρια (που ονομάζονται λεμφοβλάστες) αρχίζουν να αυξάνονται ανεξέλεγκτα, αποτρέποντας έτσι την παραγωγή λειτουργικών αιμοσφαιρίων. Το Oncaspar χρησιμοποιείται μαζί με άλλα φάρμακα.</w:t>
      </w:r>
    </w:p>
    <w:p w14:paraId="288814DD" w14:textId="77777777" w:rsidR="002E3F97" w:rsidRPr="00776003" w:rsidRDefault="002E3F97" w:rsidP="00015376">
      <w:pPr>
        <w:numPr>
          <w:ilvl w:val="12"/>
          <w:numId w:val="0"/>
        </w:numPr>
        <w:tabs>
          <w:tab w:val="clear" w:pos="567"/>
        </w:tabs>
        <w:spacing w:line="240" w:lineRule="auto"/>
        <w:ind w:right="-2"/>
        <w:rPr>
          <w:noProof/>
          <w:szCs w:val="22"/>
        </w:rPr>
      </w:pPr>
    </w:p>
    <w:p w14:paraId="07953BE7" w14:textId="77777777" w:rsidR="002E3F97" w:rsidRPr="00776003" w:rsidRDefault="002E3F97" w:rsidP="00015376">
      <w:pPr>
        <w:tabs>
          <w:tab w:val="clear" w:pos="567"/>
          <w:tab w:val="left" w:pos="-1440"/>
          <w:tab w:val="left" w:pos="-720"/>
          <w:tab w:val="left" w:pos="0"/>
        </w:tabs>
        <w:spacing w:line="240" w:lineRule="auto"/>
        <w:rPr>
          <w:noProof/>
          <w:szCs w:val="22"/>
        </w:rPr>
      </w:pPr>
    </w:p>
    <w:p w14:paraId="0327C9B0" w14:textId="77777777" w:rsidR="002E3F97" w:rsidRPr="00776003" w:rsidRDefault="002E3F97" w:rsidP="00015376">
      <w:pPr>
        <w:keepNext/>
        <w:spacing w:line="240" w:lineRule="auto"/>
        <w:ind w:left="567" w:hanging="567"/>
        <w:rPr>
          <w:b/>
          <w:bCs/>
          <w:noProof/>
          <w:szCs w:val="22"/>
        </w:rPr>
      </w:pPr>
      <w:r w:rsidRPr="00776003">
        <w:rPr>
          <w:b/>
          <w:bCs/>
          <w:noProof/>
          <w:szCs w:val="22"/>
        </w:rPr>
        <w:t>2.</w:t>
      </w:r>
      <w:r w:rsidRPr="00776003">
        <w:rPr>
          <w:b/>
          <w:bCs/>
          <w:noProof/>
          <w:szCs w:val="22"/>
        </w:rPr>
        <w:tab/>
        <w:t>Τι πρέπει να γνωρίζετε πριν σας χορηγηθεί το Oncaspar</w:t>
      </w:r>
    </w:p>
    <w:p w14:paraId="28712454" w14:textId="77777777" w:rsidR="002E3F97" w:rsidRPr="00776003" w:rsidRDefault="002E3F97" w:rsidP="00015376">
      <w:pPr>
        <w:keepNext/>
        <w:numPr>
          <w:ilvl w:val="12"/>
          <w:numId w:val="0"/>
        </w:numPr>
        <w:tabs>
          <w:tab w:val="clear" w:pos="567"/>
        </w:tabs>
        <w:spacing w:line="240" w:lineRule="auto"/>
        <w:outlineLvl w:val="0"/>
        <w:rPr>
          <w:i/>
          <w:iCs/>
          <w:noProof/>
          <w:szCs w:val="22"/>
        </w:rPr>
      </w:pPr>
    </w:p>
    <w:p w14:paraId="178B779F" w14:textId="77777777" w:rsidR="002E3F97" w:rsidRPr="00776003" w:rsidRDefault="002E3F97" w:rsidP="00015376">
      <w:pPr>
        <w:numPr>
          <w:ilvl w:val="12"/>
          <w:numId w:val="0"/>
        </w:numPr>
        <w:tabs>
          <w:tab w:val="clear" w:pos="567"/>
        </w:tabs>
        <w:spacing w:line="240" w:lineRule="auto"/>
        <w:outlineLvl w:val="0"/>
        <w:rPr>
          <w:noProof/>
          <w:szCs w:val="22"/>
        </w:rPr>
      </w:pPr>
      <w:r w:rsidRPr="00776003">
        <w:rPr>
          <w:b/>
          <w:bCs/>
          <w:noProof/>
          <w:szCs w:val="22"/>
        </w:rPr>
        <w:t>Μην χρησιμοποιήσετε το Oncaspar:</w:t>
      </w:r>
    </w:p>
    <w:p w14:paraId="5C78D5B8" w14:textId="77777777" w:rsidR="002E3F97" w:rsidRDefault="002E3F97" w:rsidP="00015376">
      <w:pPr>
        <w:numPr>
          <w:ilvl w:val="0"/>
          <w:numId w:val="3"/>
        </w:numPr>
        <w:spacing w:line="240" w:lineRule="auto"/>
        <w:ind w:left="567" w:hanging="567"/>
        <w:rPr>
          <w:noProof/>
          <w:szCs w:val="22"/>
        </w:rPr>
      </w:pPr>
      <w:r w:rsidRPr="00776003">
        <w:rPr>
          <w:noProof/>
          <w:szCs w:val="22"/>
        </w:rPr>
        <w:t>σε περίπτωση αλλεργίας στην πεγασπαργάση ή σε οποιοδήποτε άλλο από τα συστατικά αυτού του φαρμάκου (αναφέρονται στην παράγραφο 6).</w:t>
      </w:r>
    </w:p>
    <w:p w14:paraId="22ABCE36" w14:textId="77777777" w:rsidR="00FF614C" w:rsidRPr="00FF614C" w:rsidRDefault="00FF614C" w:rsidP="00FF614C">
      <w:pPr>
        <w:numPr>
          <w:ilvl w:val="0"/>
          <w:numId w:val="3"/>
        </w:numPr>
        <w:spacing w:line="240" w:lineRule="auto"/>
        <w:ind w:left="567" w:hanging="567"/>
        <w:rPr>
          <w:noProof/>
          <w:szCs w:val="22"/>
        </w:rPr>
      </w:pPr>
      <w:r w:rsidRPr="006E59C0">
        <w:rPr>
          <w:noProof/>
          <w:szCs w:val="22"/>
        </w:rPr>
        <w:t>σε περίπτωση που έχετε σοβαρ</w:t>
      </w:r>
      <w:r w:rsidR="00080B36">
        <w:rPr>
          <w:noProof/>
          <w:szCs w:val="22"/>
        </w:rPr>
        <w:t>ή</w:t>
      </w:r>
      <w:r w:rsidRPr="006E59C0">
        <w:rPr>
          <w:noProof/>
          <w:szCs w:val="22"/>
        </w:rPr>
        <w:t xml:space="preserve"> ηπατική</w:t>
      </w:r>
      <w:r w:rsidR="00080B36">
        <w:rPr>
          <w:noProof/>
          <w:szCs w:val="22"/>
        </w:rPr>
        <w:t xml:space="preserve"> νόσο</w:t>
      </w:r>
      <w:r>
        <w:rPr>
          <w:noProof/>
          <w:szCs w:val="22"/>
        </w:rPr>
        <w:t>.</w:t>
      </w:r>
    </w:p>
    <w:p w14:paraId="3412A358" w14:textId="77777777" w:rsidR="002E3F97" w:rsidRPr="00776003" w:rsidRDefault="002E3F97" w:rsidP="00015376">
      <w:pPr>
        <w:numPr>
          <w:ilvl w:val="0"/>
          <w:numId w:val="3"/>
        </w:numPr>
        <w:spacing w:line="240" w:lineRule="auto"/>
        <w:ind w:left="567" w:hanging="567"/>
        <w:rPr>
          <w:noProof/>
          <w:szCs w:val="22"/>
        </w:rPr>
      </w:pPr>
      <w:r w:rsidRPr="00776003">
        <w:rPr>
          <w:noProof/>
          <w:szCs w:val="22"/>
        </w:rPr>
        <w:t xml:space="preserve">σε περίπτωση που </w:t>
      </w:r>
      <w:r w:rsidR="006A0018">
        <w:rPr>
          <w:noProof/>
          <w:szCs w:val="22"/>
        </w:rPr>
        <w:t>είχατε εμφανίσει</w:t>
      </w:r>
      <w:r w:rsidR="006A0018" w:rsidRPr="00776003">
        <w:rPr>
          <w:noProof/>
          <w:szCs w:val="22"/>
        </w:rPr>
        <w:t xml:space="preserve"> </w:t>
      </w:r>
      <w:r w:rsidRPr="00776003">
        <w:rPr>
          <w:noProof/>
          <w:szCs w:val="22"/>
        </w:rPr>
        <w:t>ποτέ παγκρεατίτιδα.</w:t>
      </w:r>
    </w:p>
    <w:p w14:paraId="4A112383" w14:textId="77777777" w:rsidR="002E3F97" w:rsidRPr="00776003" w:rsidRDefault="002E3F97" w:rsidP="00015376">
      <w:pPr>
        <w:numPr>
          <w:ilvl w:val="0"/>
          <w:numId w:val="3"/>
        </w:numPr>
        <w:spacing w:line="240" w:lineRule="auto"/>
        <w:ind w:left="567" w:hanging="567"/>
        <w:rPr>
          <w:noProof/>
          <w:szCs w:val="22"/>
        </w:rPr>
      </w:pPr>
      <w:r w:rsidRPr="00776003">
        <w:rPr>
          <w:noProof/>
          <w:szCs w:val="22"/>
        </w:rPr>
        <w:t xml:space="preserve">σε περίπτωση που </w:t>
      </w:r>
      <w:r w:rsidR="006A0018">
        <w:rPr>
          <w:noProof/>
          <w:szCs w:val="22"/>
        </w:rPr>
        <w:t>είχατε εμφανίσει</w:t>
      </w:r>
      <w:r w:rsidR="006A0018" w:rsidRPr="00776003">
        <w:rPr>
          <w:noProof/>
          <w:szCs w:val="22"/>
        </w:rPr>
        <w:t xml:space="preserve"> </w:t>
      </w:r>
      <w:r w:rsidRPr="00776003">
        <w:rPr>
          <w:noProof/>
          <w:szCs w:val="22"/>
        </w:rPr>
        <w:t>ποτέ αιμορραγία βαριά</w:t>
      </w:r>
      <w:r w:rsidR="00555B95" w:rsidRPr="00776003">
        <w:rPr>
          <w:noProof/>
          <w:szCs w:val="22"/>
        </w:rPr>
        <w:t xml:space="preserve">ς μορφής μετά από θεραπεία με </w:t>
      </w:r>
      <w:r w:rsidRPr="00776003">
        <w:rPr>
          <w:noProof/>
          <w:szCs w:val="22"/>
        </w:rPr>
        <w:t>ασπαραγινάση.</w:t>
      </w:r>
    </w:p>
    <w:p w14:paraId="0E8C2971" w14:textId="77777777" w:rsidR="002E3F97" w:rsidRPr="00776003" w:rsidRDefault="002E3F97" w:rsidP="00015376">
      <w:pPr>
        <w:numPr>
          <w:ilvl w:val="0"/>
          <w:numId w:val="3"/>
        </w:numPr>
        <w:spacing w:line="240" w:lineRule="auto"/>
        <w:ind w:left="567" w:hanging="567"/>
        <w:rPr>
          <w:noProof/>
          <w:szCs w:val="22"/>
        </w:rPr>
      </w:pPr>
      <w:r w:rsidRPr="00776003">
        <w:rPr>
          <w:noProof/>
          <w:szCs w:val="22"/>
        </w:rPr>
        <w:t xml:space="preserve">σε περίπτωση που </w:t>
      </w:r>
      <w:r w:rsidR="006A0018">
        <w:rPr>
          <w:noProof/>
          <w:szCs w:val="22"/>
        </w:rPr>
        <w:t>είχατε εμφανίσει</w:t>
      </w:r>
      <w:r w:rsidR="006A0018" w:rsidRPr="00776003">
        <w:rPr>
          <w:noProof/>
          <w:szCs w:val="22"/>
        </w:rPr>
        <w:t xml:space="preserve"> </w:t>
      </w:r>
      <w:r w:rsidRPr="00776003">
        <w:rPr>
          <w:noProof/>
          <w:szCs w:val="22"/>
        </w:rPr>
        <w:t>ποτέ θρόμβους</w:t>
      </w:r>
      <w:r w:rsidR="00555B95" w:rsidRPr="00776003">
        <w:rPr>
          <w:noProof/>
          <w:szCs w:val="22"/>
        </w:rPr>
        <w:t xml:space="preserve"> αίματος μετά από θεραπεία με </w:t>
      </w:r>
      <w:r w:rsidRPr="00776003">
        <w:rPr>
          <w:noProof/>
          <w:szCs w:val="22"/>
        </w:rPr>
        <w:t>ασπαραγινάση.</w:t>
      </w:r>
    </w:p>
    <w:p w14:paraId="321E8727" w14:textId="77777777" w:rsidR="002E3F97" w:rsidRPr="00776003" w:rsidRDefault="002E3F97" w:rsidP="00015376">
      <w:pPr>
        <w:tabs>
          <w:tab w:val="clear" w:pos="567"/>
          <w:tab w:val="left" w:pos="-1440"/>
          <w:tab w:val="left" w:pos="-720"/>
          <w:tab w:val="left" w:pos="0"/>
        </w:tabs>
        <w:spacing w:line="240" w:lineRule="auto"/>
        <w:rPr>
          <w:noProof/>
          <w:szCs w:val="22"/>
        </w:rPr>
      </w:pPr>
    </w:p>
    <w:p w14:paraId="5833B85C" w14:textId="77777777" w:rsidR="002E3F97" w:rsidRPr="00776003" w:rsidRDefault="002E3F97" w:rsidP="00015376">
      <w:pPr>
        <w:tabs>
          <w:tab w:val="clear" w:pos="567"/>
        </w:tabs>
        <w:spacing w:line="240" w:lineRule="auto"/>
        <w:rPr>
          <w:noProof/>
          <w:szCs w:val="22"/>
        </w:rPr>
      </w:pPr>
      <w:r w:rsidRPr="00776003">
        <w:rPr>
          <w:noProof/>
          <w:szCs w:val="22"/>
        </w:rPr>
        <w:t>Ενημερώστε τον γιατρό σας εάν κάποια από τις παραπάνω καταστάσεις ισχύει για εσάς. Εάν είστε γονέας ενός παιδιού που λαμβάνει θεραπεία με Oncaspar, ενημερώστε τον γιατρό σας εάν κάποιο από τα παραπάνω ισχύει για το παιδί σας.</w:t>
      </w:r>
    </w:p>
    <w:p w14:paraId="53348F6A" w14:textId="77777777" w:rsidR="002E3F97" w:rsidRPr="00776003" w:rsidRDefault="002E3F97" w:rsidP="00015376">
      <w:pPr>
        <w:keepNext/>
        <w:numPr>
          <w:ilvl w:val="12"/>
          <w:numId w:val="0"/>
        </w:numPr>
        <w:tabs>
          <w:tab w:val="clear" w:pos="567"/>
        </w:tabs>
        <w:spacing w:line="240" w:lineRule="auto"/>
        <w:outlineLvl w:val="0"/>
        <w:rPr>
          <w:b/>
          <w:bCs/>
          <w:noProof/>
          <w:szCs w:val="22"/>
        </w:rPr>
      </w:pPr>
      <w:r w:rsidRPr="00776003">
        <w:rPr>
          <w:b/>
          <w:bCs/>
          <w:noProof/>
          <w:szCs w:val="22"/>
        </w:rPr>
        <w:lastRenderedPageBreak/>
        <w:t>Προειδοποιήσεις και προφυλάξεις</w:t>
      </w:r>
    </w:p>
    <w:p w14:paraId="226EC83A" w14:textId="77777777" w:rsidR="002E3F97" w:rsidRPr="00776003" w:rsidRDefault="002E3F97" w:rsidP="00015376">
      <w:pPr>
        <w:keepNext/>
        <w:spacing w:line="240" w:lineRule="auto"/>
        <w:rPr>
          <w:noProof/>
          <w:szCs w:val="22"/>
        </w:rPr>
      </w:pPr>
      <w:r w:rsidRPr="00776003">
        <w:rPr>
          <w:noProof/>
          <w:szCs w:val="22"/>
        </w:rPr>
        <w:t>Απευθυνθείτε στον γιατρό σας, πριν σας χορηγηθεί το Oncaspar. Το φάρμακο αυτό μπορεί να μην είναι κατάλληλο για εσάς:</w:t>
      </w:r>
    </w:p>
    <w:p w14:paraId="0F041012" w14:textId="77777777" w:rsidR="002E3F97" w:rsidRPr="00776003" w:rsidRDefault="002E3F97" w:rsidP="00015376">
      <w:pPr>
        <w:numPr>
          <w:ilvl w:val="0"/>
          <w:numId w:val="3"/>
        </w:numPr>
        <w:spacing w:line="240" w:lineRule="auto"/>
        <w:ind w:left="567" w:hanging="567"/>
        <w:rPr>
          <w:noProof/>
          <w:szCs w:val="22"/>
        </w:rPr>
      </w:pPr>
      <w:r w:rsidRPr="00776003">
        <w:rPr>
          <w:noProof/>
          <w:szCs w:val="22"/>
        </w:rPr>
        <w:t>σε περίπτωση που έχετε εμφανίσει σοβαρές αλλεργικές αντιδράσεις σε άλλες μορφές ασπαραγινάσης, παραδείγματος χάριν, κνησμό, έξαψη ή πρήξιμο των αεροφόρων οδών, διότι μπορεί να παρατηρηθούν μείζονες αλλεργικές αντιδράσεις στο Oncaspar.</w:t>
      </w:r>
    </w:p>
    <w:p w14:paraId="29E94274" w14:textId="77777777" w:rsidR="002E3F97" w:rsidRPr="00776003" w:rsidRDefault="002E3F97" w:rsidP="00015376">
      <w:pPr>
        <w:pStyle w:val="ListParagraph1"/>
        <w:numPr>
          <w:ilvl w:val="0"/>
          <w:numId w:val="3"/>
        </w:numPr>
        <w:spacing w:line="240" w:lineRule="auto"/>
        <w:ind w:left="567" w:hanging="567"/>
        <w:rPr>
          <w:noProof/>
        </w:rPr>
      </w:pPr>
      <w:r w:rsidRPr="00776003">
        <w:rPr>
          <w:noProof/>
        </w:rPr>
        <w:t xml:space="preserve">σε περίπτωση που πάσχετε από αιμορραγική διαταραχή ή </w:t>
      </w:r>
      <w:r w:rsidR="006A0018">
        <w:rPr>
          <w:noProof/>
        </w:rPr>
        <w:t>είχατε</w:t>
      </w:r>
      <w:r w:rsidR="006A0018" w:rsidRPr="00776003">
        <w:rPr>
          <w:noProof/>
        </w:rPr>
        <w:t xml:space="preserve"> </w:t>
      </w:r>
      <w:r w:rsidRPr="00776003">
        <w:rPr>
          <w:noProof/>
        </w:rPr>
        <w:t>εμφανίσει σοβαρούς θρόμβους στο αίμα.</w:t>
      </w:r>
    </w:p>
    <w:p w14:paraId="74A733A7" w14:textId="77777777" w:rsidR="002E3F97" w:rsidRPr="00776003" w:rsidRDefault="002E3F97" w:rsidP="00015376">
      <w:pPr>
        <w:pStyle w:val="ListParagraph1"/>
        <w:numPr>
          <w:ilvl w:val="0"/>
          <w:numId w:val="3"/>
        </w:numPr>
        <w:spacing w:line="240" w:lineRule="auto"/>
        <w:ind w:left="567" w:hanging="567"/>
        <w:rPr>
          <w:noProof/>
        </w:rPr>
      </w:pPr>
      <w:r w:rsidRPr="00776003">
        <w:rPr>
          <w:noProof/>
        </w:rPr>
        <w:t>σε περίπτωση που εμφανίσετε πυρετό. Αυτό το φάρμακο ίσως να αυξήσει την ευαισθησία σας σε λοιμώξεις.</w:t>
      </w:r>
    </w:p>
    <w:p w14:paraId="4D7593DD" w14:textId="77777777" w:rsidR="002E3F97" w:rsidRPr="00776003" w:rsidRDefault="002E3F97" w:rsidP="00015376">
      <w:pPr>
        <w:pStyle w:val="ListParagraph1"/>
        <w:numPr>
          <w:ilvl w:val="0"/>
          <w:numId w:val="3"/>
        </w:numPr>
        <w:spacing w:line="240" w:lineRule="auto"/>
        <w:ind w:left="567" w:hanging="567"/>
        <w:rPr>
          <w:noProof/>
        </w:rPr>
      </w:pPr>
      <w:r w:rsidRPr="00776003">
        <w:rPr>
          <w:noProof/>
        </w:rPr>
        <w:t>σε περίπτωση που η ηπατική σας λειτουργία δεν είναι καλή ή χρησιμοποιείτε άλλα φάρμακα που ενδέχεται να βλάψουν το ήπαρ. Όταν το Oncaspar χρησιμοποιείται σε συνδυασμό με άλλες αντικαρκινικές αγωγές, μπορεί να εκδηλωθεί βλάβη στο ήπαρ και στο κεντρικό νευρικό σύστημα.</w:t>
      </w:r>
    </w:p>
    <w:p w14:paraId="32B66B6A" w14:textId="77777777" w:rsidR="002E3F97" w:rsidRPr="00776003" w:rsidRDefault="002E3F97" w:rsidP="00015376">
      <w:pPr>
        <w:numPr>
          <w:ilvl w:val="0"/>
          <w:numId w:val="3"/>
        </w:numPr>
        <w:spacing w:line="240" w:lineRule="auto"/>
        <w:ind w:left="567" w:hanging="567"/>
        <w:rPr>
          <w:noProof/>
          <w:szCs w:val="22"/>
        </w:rPr>
      </w:pPr>
      <w:r w:rsidRPr="00776003">
        <w:rPr>
          <w:noProof/>
          <w:szCs w:val="22"/>
        </w:rPr>
        <w:t>σε περίπτωση που έχετε πόνο στην κοιλιά. Φλεγμονή του παγκρέατος, που σε ορισμένες περιπτώσεις προκάλεσε θάνατο, μπορεί να εμφανιστεί στη θεραπεία με Oncaspar.</w:t>
      </w:r>
    </w:p>
    <w:p w14:paraId="1B438B17" w14:textId="77777777" w:rsidR="002E3F97" w:rsidRPr="00776003" w:rsidRDefault="002E3F97" w:rsidP="00015376">
      <w:pPr>
        <w:numPr>
          <w:ilvl w:val="12"/>
          <w:numId w:val="0"/>
        </w:numPr>
        <w:tabs>
          <w:tab w:val="clear" w:pos="567"/>
        </w:tabs>
        <w:spacing w:line="240" w:lineRule="auto"/>
        <w:rPr>
          <w:noProof/>
          <w:szCs w:val="22"/>
        </w:rPr>
      </w:pPr>
    </w:p>
    <w:p w14:paraId="093BB312" w14:textId="77777777" w:rsidR="002E3F97" w:rsidRPr="00776003" w:rsidRDefault="002E3F97" w:rsidP="00015376">
      <w:pPr>
        <w:tabs>
          <w:tab w:val="clear" w:pos="567"/>
        </w:tabs>
        <w:spacing w:line="240" w:lineRule="auto"/>
        <w:rPr>
          <w:noProof/>
          <w:szCs w:val="22"/>
        </w:rPr>
      </w:pPr>
      <w:r w:rsidRPr="00776003">
        <w:rPr>
          <w:noProof/>
          <w:szCs w:val="22"/>
        </w:rPr>
        <w:t>Αυτό το φάρμακο μπορεί να προκαλέσει διακυμάνσεις στα επίπεδα των παραγόντων πήξης και ενδέχεται να αυξήσει τον κίνδυνο αιμορραγίας και/ή θρόμβωσης.</w:t>
      </w:r>
    </w:p>
    <w:p w14:paraId="5251787A" w14:textId="028B4C2B" w:rsidR="002E3F97" w:rsidRDefault="002E3F97" w:rsidP="00015376">
      <w:pPr>
        <w:numPr>
          <w:ilvl w:val="12"/>
          <w:numId w:val="0"/>
        </w:numPr>
        <w:tabs>
          <w:tab w:val="clear" w:pos="567"/>
        </w:tabs>
        <w:spacing w:line="240" w:lineRule="auto"/>
        <w:rPr>
          <w:noProof/>
          <w:szCs w:val="22"/>
        </w:rPr>
      </w:pPr>
    </w:p>
    <w:p w14:paraId="4D3ACDFB" w14:textId="7B08B4C2" w:rsidR="00BE4666" w:rsidRPr="0008760B" w:rsidRDefault="007846F9" w:rsidP="00015376">
      <w:pPr>
        <w:numPr>
          <w:ilvl w:val="12"/>
          <w:numId w:val="0"/>
        </w:numPr>
        <w:tabs>
          <w:tab w:val="clear" w:pos="567"/>
        </w:tabs>
        <w:spacing w:line="240" w:lineRule="auto"/>
      </w:pPr>
      <w:r w:rsidRPr="0008760B">
        <w:t xml:space="preserve">Μια ανεπιθύμητη ενέργεια που ονομάζεται οστεονέκρωση (οστική βλάβη) έχει αναφερθεί μετά την κυκλοφορία σε παιδιά και εφήβους που λαμβάνουν </w:t>
      </w:r>
      <w:r w:rsidRPr="0008760B">
        <w:rPr>
          <w:lang w:val="en-US"/>
        </w:rPr>
        <w:t>Oncaspar</w:t>
      </w:r>
      <w:r w:rsidRPr="0008760B">
        <w:t xml:space="preserve"> (μεγαλύτερη συχνότητα εμφάνισης στα κορίτσια), όταν λαμβάνονται ταυτόχρονα με γλυκοκορτικοειδή (π.χ. δεξαμεθαζόνη).</w:t>
      </w:r>
    </w:p>
    <w:p w14:paraId="180B818C" w14:textId="77777777" w:rsidR="007846F9" w:rsidRPr="007846F9" w:rsidRDefault="007846F9" w:rsidP="00015376">
      <w:pPr>
        <w:numPr>
          <w:ilvl w:val="12"/>
          <w:numId w:val="0"/>
        </w:numPr>
        <w:tabs>
          <w:tab w:val="clear" w:pos="567"/>
        </w:tabs>
        <w:spacing w:line="240" w:lineRule="auto"/>
        <w:rPr>
          <w:noProof/>
          <w:szCs w:val="22"/>
        </w:rPr>
      </w:pPr>
    </w:p>
    <w:p w14:paraId="1A87D057" w14:textId="77777777" w:rsidR="002E3F97" w:rsidRPr="00776003" w:rsidRDefault="002E3F97" w:rsidP="00015376">
      <w:pPr>
        <w:numPr>
          <w:ilvl w:val="12"/>
          <w:numId w:val="0"/>
        </w:numPr>
        <w:tabs>
          <w:tab w:val="clear" w:pos="567"/>
        </w:tabs>
        <w:spacing w:line="240" w:lineRule="auto"/>
        <w:rPr>
          <w:noProof/>
          <w:szCs w:val="22"/>
        </w:rPr>
      </w:pPr>
      <w:r w:rsidRPr="00776003">
        <w:rPr>
          <w:noProof/>
          <w:szCs w:val="22"/>
        </w:rPr>
        <w:t>Εάν είστε ο γονέας ενός παιδιού που λαμβάνει θεραπεία με Oncaspar, ενημερώστε τον γιατρό εάν κάποια από τις παραπάνω καταστάσεις ισχύει για το παιδί σας.</w:t>
      </w:r>
    </w:p>
    <w:p w14:paraId="67506249" w14:textId="77777777" w:rsidR="002E3F97" w:rsidRPr="00776003" w:rsidRDefault="002E3F97" w:rsidP="00015376">
      <w:pPr>
        <w:numPr>
          <w:ilvl w:val="12"/>
          <w:numId w:val="0"/>
        </w:numPr>
        <w:tabs>
          <w:tab w:val="clear" w:pos="567"/>
        </w:tabs>
        <w:spacing w:line="240" w:lineRule="auto"/>
        <w:rPr>
          <w:noProof/>
          <w:szCs w:val="22"/>
        </w:rPr>
      </w:pPr>
    </w:p>
    <w:p w14:paraId="11D76BB4" w14:textId="77777777" w:rsidR="002E3F97" w:rsidRPr="00776003" w:rsidRDefault="002E3F97" w:rsidP="00015376">
      <w:pPr>
        <w:numPr>
          <w:ilvl w:val="12"/>
          <w:numId w:val="0"/>
        </w:numPr>
        <w:tabs>
          <w:tab w:val="clear" w:pos="567"/>
        </w:tabs>
        <w:spacing w:line="240" w:lineRule="auto"/>
        <w:rPr>
          <w:b/>
          <w:bCs/>
          <w:noProof/>
          <w:szCs w:val="22"/>
        </w:rPr>
      </w:pPr>
      <w:r w:rsidRPr="00776003">
        <w:rPr>
          <w:b/>
          <w:bCs/>
          <w:noProof/>
          <w:szCs w:val="22"/>
        </w:rPr>
        <w:t>Κατά τη διάρκεια της θεραπείας με Oncaspar</w:t>
      </w:r>
    </w:p>
    <w:p w14:paraId="104BA26C" w14:textId="77777777" w:rsidR="002E3F97" w:rsidRPr="00776003" w:rsidRDefault="00DD192E" w:rsidP="00015376">
      <w:pPr>
        <w:numPr>
          <w:ilvl w:val="12"/>
          <w:numId w:val="0"/>
        </w:numPr>
        <w:tabs>
          <w:tab w:val="clear" w:pos="567"/>
        </w:tabs>
        <w:spacing w:line="240" w:lineRule="auto"/>
        <w:rPr>
          <w:noProof/>
          <w:szCs w:val="22"/>
        </w:rPr>
      </w:pPr>
      <w:r w:rsidRPr="00776003">
        <w:rPr>
          <w:noProof/>
          <w:szCs w:val="22"/>
        </w:rPr>
        <w:t>Κατά τη διάρκεια της χορήγησης του</w:t>
      </w:r>
      <w:r w:rsidR="002E3F97" w:rsidRPr="00776003">
        <w:rPr>
          <w:noProof/>
          <w:szCs w:val="22"/>
        </w:rPr>
        <w:t xml:space="preserve"> Oncaspar θα παρακολουθείστε στενά, για μία ώρα μετά την έναρξη της θεραπείας, για οποιαδήποτε σημεία σοβαρών αλλεργικών αντιδράσεων. Ιατρικός εξοπλισμός για την αντιμετώπιση των αλλεργικών αντιδράσεων θα είναι διαθέσιμος δίπλα σας.</w:t>
      </w:r>
    </w:p>
    <w:p w14:paraId="40A2CE65" w14:textId="77777777" w:rsidR="002E3F97" w:rsidRPr="00776003" w:rsidRDefault="002E3F97" w:rsidP="00015376">
      <w:pPr>
        <w:numPr>
          <w:ilvl w:val="12"/>
          <w:numId w:val="0"/>
        </w:numPr>
        <w:tabs>
          <w:tab w:val="clear" w:pos="567"/>
        </w:tabs>
        <w:spacing w:line="240" w:lineRule="auto"/>
        <w:rPr>
          <w:noProof/>
          <w:szCs w:val="22"/>
        </w:rPr>
      </w:pPr>
    </w:p>
    <w:p w14:paraId="40D4C545" w14:textId="77777777" w:rsidR="002E3F97" w:rsidRPr="00776003" w:rsidRDefault="002E3F97" w:rsidP="00015376">
      <w:pPr>
        <w:numPr>
          <w:ilvl w:val="12"/>
          <w:numId w:val="0"/>
        </w:numPr>
        <w:tabs>
          <w:tab w:val="clear" w:pos="567"/>
        </w:tabs>
        <w:spacing w:line="240" w:lineRule="auto"/>
        <w:rPr>
          <w:noProof/>
          <w:szCs w:val="22"/>
          <w:u w:val="single"/>
        </w:rPr>
      </w:pPr>
      <w:r w:rsidRPr="00776003">
        <w:rPr>
          <w:noProof/>
          <w:szCs w:val="22"/>
          <w:u w:val="single"/>
        </w:rPr>
        <w:t>Επιπλέον εξετάσεις παρακολούθησης</w:t>
      </w:r>
    </w:p>
    <w:p w14:paraId="3DA0B3F8" w14:textId="77777777" w:rsidR="002E3F97" w:rsidRPr="00776003" w:rsidRDefault="002E3F97" w:rsidP="00015376">
      <w:pPr>
        <w:numPr>
          <w:ilvl w:val="12"/>
          <w:numId w:val="0"/>
        </w:numPr>
        <w:tabs>
          <w:tab w:val="clear" w:pos="567"/>
        </w:tabs>
        <w:spacing w:line="240" w:lineRule="auto"/>
        <w:rPr>
          <w:noProof/>
          <w:szCs w:val="22"/>
        </w:rPr>
      </w:pPr>
      <w:r w:rsidRPr="00776003">
        <w:rPr>
          <w:noProof/>
          <w:szCs w:val="22"/>
        </w:rPr>
        <w:t>Κατά τη διάρκεια της θεραπείας και μετά από αυτήν, θα πραγματοποιούνται τακτικά εξετάσεις των επιπέδων σακχάρου στο αίμα και στα ούρα, εξετάσεις της λειτουργίας του ήπατος και του παγκρέατος, καθώς και άλλες εξετάσεις, προκειμένου να παρακολουθείται η υγεία σας, διότι το φάρμακο αυτό μπορεί να επηρεάσει το αίμα σας και άλλα όργανα.</w:t>
      </w:r>
    </w:p>
    <w:p w14:paraId="59250B02" w14:textId="77777777" w:rsidR="002E3F97" w:rsidRPr="00776003" w:rsidRDefault="002E3F97" w:rsidP="00015376">
      <w:pPr>
        <w:numPr>
          <w:ilvl w:val="12"/>
          <w:numId w:val="0"/>
        </w:numPr>
        <w:tabs>
          <w:tab w:val="clear" w:pos="567"/>
        </w:tabs>
        <w:spacing w:line="240" w:lineRule="auto"/>
        <w:rPr>
          <w:b/>
          <w:bCs/>
          <w:noProof/>
          <w:szCs w:val="22"/>
        </w:rPr>
      </w:pPr>
    </w:p>
    <w:p w14:paraId="7D24245D" w14:textId="77777777" w:rsidR="002E3F97" w:rsidRPr="00776003" w:rsidRDefault="002E3F97" w:rsidP="00015376">
      <w:pPr>
        <w:numPr>
          <w:ilvl w:val="12"/>
          <w:numId w:val="0"/>
        </w:numPr>
        <w:tabs>
          <w:tab w:val="clear" w:pos="567"/>
        </w:tabs>
        <w:spacing w:line="240" w:lineRule="auto"/>
        <w:ind w:right="-2"/>
        <w:rPr>
          <w:noProof/>
          <w:szCs w:val="22"/>
        </w:rPr>
      </w:pPr>
      <w:r w:rsidRPr="00776003">
        <w:rPr>
          <w:b/>
          <w:bCs/>
          <w:noProof/>
          <w:szCs w:val="22"/>
        </w:rPr>
        <w:t>Άλλα φάρμακα και Oncaspar</w:t>
      </w:r>
    </w:p>
    <w:p w14:paraId="6E93FF6A" w14:textId="77777777" w:rsidR="002E3F97" w:rsidRPr="00776003" w:rsidRDefault="002E3F97" w:rsidP="00015376">
      <w:pPr>
        <w:numPr>
          <w:ilvl w:val="12"/>
          <w:numId w:val="0"/>
        </w:numPr>
        <w:tabs>
          <w:tab w:val="clear" w:pos="567"/>
        </w:tabs>
        <w:spacing w:line="240" w:lineRule="auto"/>
        <w:ind w:right="-2"/>
        <w:rPr>
          <w:noProof/>
          <w:szCs w:val="22"/>
        </w:rPr>
      </w:pPr>
      <w:r w:rsidRPr="00776003">
        <w:rPr>
          <w:noProof/>
          <w:szCs w:val="22"/>
        </w:rPr>
        <w:t>Ενημερώστε τον γιατρό σας εάν χρησιμοποιείτε, έχετε πρόσφατα χρησιμοποιήσει ή μπορεί να χρησιμοποιήσετε άλλα φάρμακα. Αυτό είναι σημαντικό, καθώς το Oncaspar ενδέχεται να αυξήσει τις ανεπιθύμητες ενέργειες των άλλων φαρμάκων μέσω της επίδρασής του στο ήπαρ, το οποίο διαδραματίζει σημαντικό ρόλο την αποβολή των φαρμάκων από τον οργανισμό. Επιπλέον, είναι ιδιαίτερα σημαντικό να ενημερώσετε τον γιατρό σας εάν χρησιμοποιείτε επίσης οποιοδήποτε από τα ακόλουθα φάρμακα:</w:t>
      </w:r>
    </w:p>
    <w:p w14:paraId="3EBA7A9F" w14:textId="77777777" w:rsidR="002E3F97" w:rsidRPr="00776003" w:rsidRDefault="002E3F97" w:rsidP="00015376">
      <w:pPr>
        <w:numPr>
          <w:ilvl w:val="0"/>
          <w:numId w:val="3"/>
        </w:numPr>
        <w:spacing w:line="240" w:lineRule="auto"/>
        <w:ind w:left="567" w:hanging="567"/>
        <w:rPr>
          <w:noProof/>
          <w:szCs w:val="22"/>
        </w:rPr>
      </w:pPr>
      <w:r w:rsidRPr="00776003">
        <w:rPr>
          <w:noProof/>
          <w:szCs w:val="22"/>
        </w:rPr>
        <w:t>εμβολιασμός με εμβόλια με ζώντες μικροοργανισμούς εντός τριών μηνών από την ολοκλήρωση της θεραπείας σας για τη λευχαιμία. Αυτό θα αυξήσει τον κίνδυνο εμφάνισης λοιμώξεων βαριάς μορφής.</w:t>
      </w:r>
    </w:p>
    <w:p w14:paraId="12FEFC02" w14:textId="77777777" w:rsidR="002E3F97" w:rsidRPr="00776003" w:rsidRDefault="002E3F97" w:rsidP="00015376">
      <w:pPr>
        <w:numPr>
          <w:ilvl w:val="0"/>
          <w:numId w:val="3"/>
        </w:numPr>
        <w:spacing w:line="240" w:lineRule="auto"/>
        <w:ind w:left="567" w:hanging="567"/>
        <w:rPr>
          <w:noProof/>
          <w:szCs w:val="22"/>
        </w:rPr>
      </w:pPr>
      <w:r w:rsidRPr="00776003">
        <w:rPr>
          <w:noProof/>
          <w:szCs w:val="22"/>
        </w:rPr>
        <w:t>βινκριστίνη, ένα άλλο αντικαρκινικό φάρμακο. Εάν χρησιμοποιηθεί ταυτόχρονα με το Oncaspar, υπάρχει αυξημένος κίνδυνος ανεπιθύμητων ενεργειών ή αλλεργικών αντιδράσεων.</w:t>
      </w:r>
    </w:p>
    <w:p w14:paraId="5B168ED3" w14:textId="77777777" w:rsidR="002E3F97" w:rsidRPr="00776003" w:rsidRDefault="002E3F97" w:rsidP="00015376">
      <w:pPr>
        <w:numPr>
          <w:ilvl w:val="0"/>
          <w:numId w:val="3"/>
        </w:numPr>
        <w:spacing w:line="240" w:lineRule="auto"/>
        <w:ind w:left="567" w:hanging="567"/>
        <w:rPr>
          <w:noProof/>
          <w:szCs w:val="22"/>
        </w:rPr>
      </w:pPr>
      <w:r w:rsidRPr="00776003">
        <w:rPr>
          <w:noProof/>
          <w:szCs w:val="22"/>
        </w:rPr>
        <w:t>φάρμακα που μειώνουν την ικανότητα του αίματος να σχηματίζει θρόμβους, όπως τα αντιπηκτικά (π.χ. κουμαρίνη/βαρφαρίνη και ηπαρίνη), η διπυριδαμόλη, το ακετυλοσαλικυλικό οξύ ή μη στεροειδή αντιφλεγμονώδη φάρμακα</w:t>
      </w:r>
      <w:r w:rsidR="00DD192E" w:rsidRPr="00776003">
        <w:rPr>
          <w:noProof/>
          <w:szCs w:val="22"/>
        </w:rPr>
        <w:t xml:space="preserve"> (όπως ιβουπροφένη ή ναπροξένη)</w:t>
      </w:r>
      <w:r w:rsidRPr="00776003">
        <w:rPr>
          <w:noProof/>
          <w:szCs w:val="22"/>
        </w:rPr>
        <w:t>. Εάν χρησιμοποιηθούν ταυτόχρονα με το Oncaspar, υπάρχει αυξημένος κίνδυνος αιμορραγικών διαταραχών.</w:t>
      </w:r>
    </w:p>
    <w:p w14:paraId="0B72140A" w14:textId="77777777" w:rsidR="002E3F97" w:rsidRPr="00776003" w:rsidRDefault="002E3F97" w:rsidP="00015376">
      <w:pPr>
        <w:numPr>
          <w:ilvl w:val="0"/>
          <w:numId w:val="3"/>
        </w:numPr>
        <w:spacing w:line="240" w:lineRule="auto"/>
        <w:ind w:left="567" w:hanging="567"/>
        <w:rPr>
          <w:noProof/>
          <w:szCs w:val="22"/>
        </w:rPr>
      </w:pPr>
      <w:r w:rsidRPr="00776003">
        <w:rPr>
          <w:noProof/>
          <w:szCs w:val="22"/>
        </w:rPr>
        <w:lastRenderedPageBreak/>
        <w:t>φάρμακα για τη δράση των οποίων είναι απαραίτητη η κυτταρική διαίρεση, παραδείγματος χάριν, η μεθοτρεξάτη, (ένα φάρμακο το οποίο χρησιμοποιείται για τη θεραπεία του καρκίνου και της αρθρίτιδας), μπορεί να έχει μείωση στη δράση της.</w:t>
      </w:r>
    </w:p>
    <w:p w14:paraId="2A41FB44" w14:textId="77777777" w:rsidR="00ED3C6F" w:rsidRDefault="002E3F97" w:rsidP="00ED3C6F">
      <w:pPr>
        <w:keepNext/>
        <w:keepLines/>
        <w:numPr>
          <w:ilvl w:val="0"/>
          <w:numId w:val="3"/>
        </w:numPr>
        <w:spacing w:line="240" w:lineRule="auto"/>
        <w:ind w:left="567" w:hanging="567"/>
        <w:rPr>
          <w:noProof/>
          <w:szCs w:val="22"/>
        </w:rPr>
      </w:pPr>
      <w:r w:rsidRPr="00776003">
        <w:rPr>
          <w:noProof/>
          <w:szCs w:val="22"/>
        </w:rPr>
        <w:t>πρεδνιζόνη, ένα στεροειδές φάρμακο. Εάν χρησιμοποιηθεί ταυτόχρονα με το Oncaspar, οι επιδράσεις στην ικανότητα πήξης του αίματός σας είναι αυξημένες.</w:t>
      </w:r>
    </w:p>
    <w:p w14:paraId="48E67B4A" w14:textId="39C8450E" w:rsidR="00F43841" w:rsidRPr="00ED3C6F" w:rsidRDefault="00F07CAA" w:rsidP="00ED3C6F">
      <w:pPr>
        <w:keepNext/>
        <w:keepLines/>
        <w:numPr>
          <w:ilvl w:val="0"/>
          <w:numId w:val="3"/>
        </w:numPr>
        <w:spacing w:line="240" w:lineRule="auto"/>
        <w:ind w:left="567" w:hanging="567"/>
        <w:rPr>
          <w:noProof/>
          <w:szCs w:val="22"/>
        </w:rPr>
      </w:pPr>
      <w:r w:rsidRPr="00ED3C6F">
        <w:rPr>
          <w:noProof/>
          <w:szCs w:val="22"/>
        </w:rPr>
        <w:t xml:space="preserve">γλυκοκορτικοειδή όταν λαμβάνονται ταυτόχρονα ως μέρος της συνιστώμενης θεραπείας για τη λευχαιμία, το Oncaspar μπορεί να αυξήσει τον κίνδυνο οστεονέκρωσης (οστικής βλάβης) που προκαλείται από στεροειδή σε παιδιά και εφήβους, με υψηλότερη συχνότητα εμφάνισης στα κορίτσια. Επομένως, εάν εμφανίσετε νέο πόνο στα οστά (δηλαδή πόνο στο ισχίο, στο γόνατο ή στην πλάτη), </w:t>
      </w:r>
      <w:r w:rsidR="004A45E5">
        <w:rPr>
          <w:noProof/>
          <w:szCs w:val="22"/>
        </w:rPr>
        <w:t xml:space="preserve">παρακαλείσθε να </w:t>
      </w:r>
      <w:r w:rsidRPr="00ED3C6F">
        <w:rPr>
          <w:noProof/>
          <w:szCs w:val="22"/>
        </w:rPr>
        <w:t>ενημερώσ</w:t>
      </w:r>
      <w:r w:rsidR="0073528B">
        <w:rPr>
          <w:noProof/>
          <w:szCs w:val="22"/>
        </w:rPr>
        <w:t>ε</w:t>
      </w:r>
      <w:r w:rsidRPr="00ED3C6F">
        <w:rPr>
          <w:noProof/>
          <w:szCs w:val="22"/>
        </w:rPr>
        <w:t>τε το γιατρό σας το συντομότερο δυνατό.</w:t>
      </w:r>
    </w:p>
    <w:p w14:paraId="2D718FB7" w14:textId="77777777" w:rsidR="002E3F97" w:rsidRPr="00776003" w:rsidRDefault="002E3F97" w:rsidP="00015376">
      <w:pPr>
        <w:numPr>
          <w:ilvl w:val="0"/>
          <w:numId w:val="3"/>
        </w:numPr>
        <w:spacing w:line="240" w:lineRule="auto"/>
        <w:ind w:left="567" w:hanging="567"/>
        <w:rPr>
          <w:noProof/>
          <w:szCs w:val="22"/>
        </w:rPr>
      </w:pPr>
      <w:r w:rsidRPr="00776003">
        <w:rPr>
          <w:noProof/>
          <w:szCs w:val="22"/>
        </w:rPr>
        <w:t>κυταραβίνη, φάρμακο το οποίο χρησιμοποιείται στη θεραπεία του καρκίνου και θα μπορούσε να επηρεάσει τις επιδράσεις του Oncaspar.</w:t>
      </w:r>
    </w:p>
    <w:p w14:paraId="78A32310" w14:textId="77777777" w:rsidR="002E3F97" w:rsidRPr="00776003" w:rsidRDefault="002E3F97" w:rsidP="00015376">
      <w:pPr>
        <w:numPr>
          <w:ilvl w:val="12"/>
          <w:numId w:val="0"/>
        </w:numPr>
        <w:tabs>
          <w:tab w:val="clear" w:pos="567"/>
          <w:tab w:val="left" w:pos="1290"/>
        </w:tabs>
        <w:spacing w:line="240" w:lineRule="auto"/>
        <w:ind w:right="-2"/>
        <w:rPr>
          <w:noProof/>
          <w:szCs w:val="22"/>
        </w:rPr>
      </w:pPr>
    </w:p>
    <w:p w14:paraId="258516DF" w14:textId="77777777" w:rsidR="002E3F97" w:rsidRPr="00776003" w:rsidRDefault="002E3F97" w:rsidP="00015376">
      <w:pPr>
        <w:numPr>
          <w:ilvl w:val="12"/>
          <w:numId w:val="0"/>
        </w:numPr>
        <w:tabs>
          <w:tab w:val="clear" w:pos="567"/>
          <w:tab w:val="left" w:pos="1290"/>
        </w:tabs>
        <w:spacing w:line="240" w:lineRule="auto"/>
        <w:ind w:right="-2"/>
        <w:rPr>
          <w:noProof/>
          <w:szCs w:val="22"/>
        </w:rPr>
      </w:pPr>
      <w:r w:rsidRPr="00776003">
        <w:rPr>
          <w:noProof/>
          <w:szCs w:val="22"/>
        </w:rPr>
        <w:t>Το Oncaspar μπορεί επίσης να προκαλέσει μεταβολές στη λειτουργία του ήπατος, οι οποίες μπορούν να επηρεάσουν τον τρόπο με τον οποίο δρουν άλλα φάρμακα.</w:t>
      </w:r>
    </w:p>
    <w:p w14:paraId="7DCB3ECD" w14:textId="77777777" w:rsidR="002E3F97" w:rsidRPr="00776003" w:rsidRDefault="002E3F97" w:rsidP="00015376">
      <w:pPr>
        <w:numPr>
          <w:ilvl w:val="12"/>
          <w:numId w:val="0"/>
        </w:numPr>
        <w:tabs>
          <w:tab w:val="clear" w:pos="567"/>
        </w:tabs>
        <w:spacing w:line="240" w:lineRule="auto"/>
        <w:ind w:right="-2"/>
        <w:outlineLvl w:val="0"/>
        <w:rPr>
          <w:noProof/>
          <w:szCs w:val="22"/>
        </w:rPr>
      </w:pPr>
    </w:p>
    <w:p w14:paraId="79353DD9" w14:textId="77777777" w:rsidR="002E3F97" w:rsidRPr="00776003" w:rsidRDefault="002E3F97" w:rsidP="00015376">
      <w:pPr>
        <w:keepNext/>
        <w:numPr>
          <w:ilvl w:val="12"/>
          <w:numId w:val="0"/>
        </w:numPr>
        <w:tabs>
          <w:tab w:val="clear" w:pos="567"/>
        </w:tabs>
        <w:spacing w:line="240" w:lineRule="auto"/>
        <w:ind w:right="-2"/>
        <w:outlineLvl w:val="0"/>
        <w:rPr>
          <w:b/>
          <w:bCs/>
          <w:noProof/>
          <w:szCs w:val="22"/>
        </w:rPr>
      </w:pPr>
      <w:r w:rsidRPr="00776003">
        <w:rPr>
          <w:b/>
          <w:bCs/>
          <w:noProof/>
          <w:szCs w:val="22"/>
        </w:rPr>
        <w:t>Κύηση και θηλασμός</w:t>
      </w:r>
    </w:p>
    <w:p w14:paraId="0A92A5F2" w14:textId="77777777" w:rsidR="002E3F97" w:rsidRPr="00776003" w:rsidRDefault="002E3F97" w:rsidP="00015376">
      <w:pPr>
        <w:numPr>
          <w:ilvl w:val="12"/>
          <w:numId w:val="0"/>
        </w:numPr>
        <w:tabs>
          <w:tab w:val="clear" w:pos="567"/>
          <w:tab w:val="left" w:pos="4111"/>
        </w:tabs>
        <w:spacing w:line="240" w:lineRule="auto"/>
        <w:rPr>
          <w:noProof/>
          <w:szCs w:val="22"/>
        </w:rPr>
      </w:pPr>
      <w:r w:rsidRPr="00776003">
        <w:rPr>
          <w:noProof/>
          <w:szCs w:val="22"/>
        </w:rPr>
        <w:t xml:space="preserve">Εάν είστε έγκυος ή θηλάζετε, νομίζετε ότι μπορεί να είστε έγκυος ή σχεδιάζετε να αποκτήσετε παιδί, ζητήστε τη συμβουλή του γιατρού σας, πριν </w:t>
      </w:r>
      <w:r w:rsidR="00DD192E" w:rsidRPr="00776003">
        <w:rPr>
          <w:noProof/>
          <w:szCs w:val="22"/>
        </w:rPr>
        <w:t>χρησιμοποιήσετε</w:t>
      </w:r>
      <w:r w:rsidRPr="00776003">
        <w:rPr>
          <w:noProof/>
          <w:szCs w:val="22"/>
        </w:rPr>
        <w:t xml:space="preserve"> αυτό το φάρμακο.</w:t>
      </w:r>
    </w:p>
    <w:p w14:paraId="36F4EEFC" w14:textId="77777777" w:rsidR="002E3F97" w:rsidRPr="00776003" w:rsidRDefault="002E3F97" w:rsidP="00015376">
      <w:pPr>
        <w:numPr>
          <w:ilvl w:val="12"/>
          <w:numId w:val="0"/>
        </w:numPr>
        <w:tabs>
          <w:tab w:val="clear" w:pos="567"/>
        </w:tabs>
        <w:spacing w:line="240" w:lineRule="auto"/>
        <w:ind w:right="-2"/>
        <w:outlineLvl w:val="0"/>
        <w:rPr>
          <w:b/>
          <w:bCs/>
          <w:noProof/>
          <w:szCs w:val="22"/>
        </w:rPr>
      </w:pPr>
    </w:p>
    <w:p w14:paraId="6D810A9E" w14:textId="77777777" w:rsidR="002E3F97" w:rsidRPr="00776003" w:rsidRDefault="002E3F97" w:rsidP="00015376">
      <w:pPr>
        <w:numPr>
          <w:ilvl w:val="12"/>
          <w:numId w:val="0"/>
        </w:numPr>
        <w:tabs>
          <w:tab w:val="clear" w:pos="567"/>
        </w:tabs>
        <w:spacing w:line="240" w:lineRule="auto"/>
        <w:ind w:right="-2"/>
        <w:outlineLvl w:val="0"/>
        <w:rPr>
          <w:noProof/>
          <w:szCs w:val="22"/>
        </w:rPr>
      </w:pPr>
      <w:r w:rsidRPr="00776003">
        <w:rPr>
          <w:noProof/>
          <w:szCs w:val="22"/>
        </w:rPr>
        <w:t xml:space="preserve">Δεν πρέπει να </w:t>
      </w:r>
      <w:r w:rsidR="00DD192E" w:rsidRPr="00776003">
        <w:rPr>
          <w:noProof/>
          <w:szCs w:val="22"/>
        </w:rPr>
        <w:t>χρησιμοποιήσετε</w:t>
      </w:r>
      <w:r w:rsidRPr="00776003">
        <w:rPr>
          <w:noProof/>
          <w:szCs w:val="22"/>
        </w:rPr>
        <w:t xml:space="preserve"> το Oncaspar εάν είστε έγκυος, διότι οι επιδράσεις του κατά τη διάρκεια της εγκυμοσύνης δεν έχουν μελετηθεί. Ο γιατρός σας θα αποφασίσει κατά πόσο απαιτείται θεραπεία για τη νόσο σας. Οι γυναίκες που μπορούν να μείνουν έγκυες πρέπει να χρησιμοποιούν αξιόπιστη αντισύλληψη κατά τη διάρκεια της θεραπείας και για τουλάχιστον</w:t>
      </w:r>
      <w:r w:rsidR="00A01087" w:rsidRPr="00776003">
        <w:rPr>
          <w:noProof/>
          <w:szCs w:val="22"/>
        </w:rPr>
        <w:t> </w:t>
      </w:r>
      <w:r w:rsidRPr="00776003">
        <w:rPr>
          <w:noProof/>
          <w:szCs w:val="22"/>
        </w:rPr>
        <w:t xml:space="preserve">6 μήνες μετά τη διακοπή της θεραπείας με το Oncaspar. </w:t>
      </w:r>
      <w:r w:rsidRPr="00776003">
        <w:rPr>
          <w:iCs/>
          <w:noProof/>
          <w:szCs w:val="22"/>
        </w:rPr>
        <w:t>Τα αντισυλληπτικά από του στόματος δεν θεωρούνται επαρκώς αποτελεσματική μέθοδος αντισύλληψης ενώ λαμβάνετε θεραπεία με Oncaspar.</w:t>
      </w:r>
      <w:r w:rsidRPr="00776003">
        <w:rPr>
          <w:noProof/>
          <w:szCs w:val="22"/>
        </w:rPr>
        <w:t xml:space="preserve"> Ζητήστε από τον γιατρό σας να σας συμβουλέψει για την καλύτερη αντισυλληπτική μέθοδο που μπορείτε να χρησιμοποιήσετε. Οι άνδρες πρέπει επίσης να χρησιμοποιούν αποτελεσματική αντισύλληψη κατά το διάστημα που οι ίδιοι ή οι σύντροφοί τους λαμβάνουν θεραπεία με Oncaspar.</w:t>
      </w:r>
    </w:p>
    <w:p w14:paraId="0A813DC5" w14:textId="77777777" w:rsidR="002E3F97" w:rsidRPr="00776003" w:rsidRDefault="002E3F97" w:rsidP="00015376">
      <w:pPr>
        <w:numPr>
          <w:ilvl w:val="12"/>
          <w:numId w:val="0"/>
        </w:numPr>
        <w:tabs>
          <w:tab w:val="clear" w:pos="567"/>
        </w:tabs>
        <w:spacing w:line="240" w:lineRule="auto"/>
        <w:ind w:right="-2"/>
        <w:outlineLvl w:val="0"/>
        <w:rPr>
          <w:noProof/>
          <w:szCs w:val="22"/>
        </w:rPr>
      </w:pPr>
    </w:p>
    <w:p w14:paraId="1B2B7779" w14:textId="77777777" w:rsidR="002E3F97" w:rsidRPr="00776003" w:rsidRDefault="002E3F97" w:rsidP="00015376">
      <w:pPr>
        <w:numPr>
          <w:ilvl w:val="12"/>
          <w:numId w:val="0"/>
        </w:numPr>
        <w:tabs>
          <w:tab w:val="clear" w:pos="567"/>
        </w:tabs>
        <w:spacing w:line="240" w:lineRule="auto"/>
        <w:ind w:right="-2"/>
        <w:outlineLvl w:val="0"/>
        <w:rPr>
          <w:noProof/>
          <w:szCs w:val="22"/>
        </w:rPr>
      </w:pPr>
      <w:r w:rsidRPr="00776003">
        <w:rPr>
          <w:noProof/>
          <w:szCs w:val="22"/>
        </w:rPr>
        <w:t xml:space="preserve">Δεν είναι γνωστό εάν η πεγασπαργάση απεκκρίνεται στο μητρικό γάλα. Ως μέτρο προφύλαξης, ο θηλασμός πρέπει να διακόπτεται κατά τη διάρκεια της θεραπείας με Oncaspar και δεν πρέπει να συνεχίζεται </w:t>
      </w:r>
      <w:r w:rsidR="00DD192E" w:rsidRPr="00776003">
        <w:rPr>
          <w:noProof/>
          <w:szCs w:val="22"/>
        </w:rPr>
        <w:t xml:space="preserve">παρά μόνο </w:t>
      </w:r>
      <w:r w:rsidRPr="00776003">
        <w:rPr>
          <w:noProof/>
          <w:szCs w:val="22"/>
        </w:rPr>
        <w:t>μετά τη διακοπή της θεραπείας με το Oncaspar.</w:t>
      </w:r>
    </w:p>
    <w:p w14:paraId="6D932CAE" w14:textId="77777777" w:rsidR="002E3F97" w:rsidRPr="00776003" w:rsidRDefault="002E3F97" w:rsidP="00015376">
      <w:pPr>
        <w:numPr>
          <w:ilvl w:val="12"/>
          <w:numId w:val="0"/>
        </w:numPr>
        <w:tabs>
          <w:tab w:val="clear" w:pos="567"/>
        </w:tabs>
        <w:spacing w:line="240" w:lineRule="auto"/>
        <w:ind w:right="-2"/>
        <w:outlineLvl w:val="0"/>
        <w:rPr>
          <w:noProof/>
          <w:szCs w:val="22"/>
        </w:rPr>
      </w:pPr>
    </w:p>
    <w:p w14:paraId="4225F33E" w14:textId="77777777" w:rsidR="002E3F97" w:rsidRPr="00776003" w:rsidRDefault="002E3F97" w:rsidP="00015376">
      <w:pPr>
        <w:numPr>
          <w:ilvl w:val="12"/>
          <w:numId w:val="0"/>
        </w:numPr>
        <w:tabs>
          <w:tab w:val="clear" w:pos="567"/>
        </w:tabs>
        <w:spacing w:line="240" w:lineRule="auto"/>
        <w:ind w:right="-2"/>
        <w:outlineLvl w:val="0"/>
        <w:rPr>
          <w:noProof/>
          <w:szCs w:val="22"/>
        </w:rPr>
      </w:pPr>
      <w:r w:rsidRPr="00776003">
        <w:rPr>
          <w:b/>
          <w:bCs/>
          <w:noProof/>
          <w:szCs w:val="22"/>
        </w:rPr>
        <w:t>Οδήγηση και χειρισμός μηχανημάτων</w:t>
      </w:r>
    </w:p>
    <w:p w14:paraId="44F157E2" w14:textId="77777777" w:rsidR="002E3F97" w:rsidRPr="00776003" w:rsidRDefault="002E3F97" w:rsidP="00015376">
      <w:pPr>
        <w:numPr>
          <w:ilvl w:val="12"/>
          <w:numId w:val="0"/>
        </w:numPr>
        <w:tabs>
          <w:tab w:val="clear" w:pos="567"/>
        </w:tabs>
        <w:spacing w:line="240" w:lineRule="auto"/>
        <w:ind w:right="-29"/>
        <w:rPr>
          <w:noProof/>
          <w:szCs w:val="22"/>
        </w:rPr>
      </w:pPr>
      <w:r w:rsidRPr="00776003">
        <w:rPr>
          <w:noProof/>
          <w:szCs w:val="22"/>
        </w:rPr>
        <w:t xml:space="preserve">Μην οδηγείτε και μη χρησιμοποιείτε μηχανήματα ενόσω </w:t>
      </w:r>
      <w:r w:rsidR="00DD192E" w:rsidRPr="00776003">
        <w:rPr>
          <w:noProof/>
          <w:szCs w:val="22"/>
        </w:rPr>
        <w:t>χρησιμοποιείτε</w:t>
      </w:r>
      <w:r w:rsidRPr="00776003">
        <w:rPr>
          <w:noProof/>
          <w:szCs w:val="22"/>
        </w:rPr>
        <w:t xml:space="preserve"> αυτό το φάρμακο, διότι μπορεί να σας κάνει να νιώσετε υπνηλία, κόπωση ή σύγχυση.</w:t>
      </w:r>
    </w:p>
    <w:p w14:paraId="79C54214" w14:textId="77777777" w:rsidR="002E3F97" w:rsidRPr="00776003" w:rsidRDefault="002E3F97" w:rsidP="00015376">
      <w:pPr>
        <w:numPr>
          <w:ilvl w:val="12"/>
          <w:numId w:val="0"/>
        </w:numPr>
        <w:tabs>
          <w:tab w:val="clear" w:pos="567"/>
        </w:tabs>
        <w:spacing w:line="240" w:lineRule="auto"/>
        <w:ind w:right="-2"/>
        <w:rPr>
          <w:b/>
          <w:bCs/>
          <w:noProof/>
          <w:szCs w:val="22"/>
        </w:rPr>
      </w:pPr>
    </w:p>
    <w:p w14:paraId="1F84F653" w14:textId="77777777" w:rsidR="002E3F97" w:rsidRPr="00776003" w:rsidRDefault="002E3F97" w:rsidP="00015376">
      <w:pPr>
        <w:numPr>
          <w:ilvl w:val="12"/>
          <w:numId w:val="0"/>
        </w:numPr>
        <w:tabs>
          <w:tab w:val="clear" w:pos="567"/>
        </w:tabs>
        <w:spacing w:line="240" w:lineRule="auto"/>
        <w:ind w:right="-2"/>
        <w:rPr>
          <w:b/>
          <w:bCs/>
          <w:noProof/>
          <w:szCs w:val="22"/>
        </w:rPr>
      </w:pPr>
      <w:r w:rsidRPr="00776003">
        <w:rPr>
          <w:b/>
          <w:bCs/>
          <w:noProof/>
          <w:szCs w:val="22"/>
        </w:rPr>
        <w:t>Το Oncaspar περιέχει νάτριο</w:t>
      </w:r>
    </w:p>
    <w:p w14:paraId="4AEA87C6" w14:textId="77777777" w:rsidR="002E3F97" w:rsidRPr="00776003" w:rsidRDefault="002E3F97" w:rsidP="00015376">
      <w:pPr>
        <w:numPr>
          <w:ilvl w:val="12"/>
          <w:numId w:val="0"/>
        </w:numPr>
        <w:tabs>
          <w:tab w:val="clear" w:pos="567"/>
        </w:tabs>
        <w:spacing w:line="240" w:lineRule="auto"/>
        <w:ind w:right="-2"/>
        <w:rPr>
          <w:noProof/>
          <w:szCs w:val="22"/>
        </w:rPr>
      </w:pPr>
      <w:r w:rsidRPr="00776003">
        <w:rPr>
          <w:noProof/>
          <w:szCs w:val="22"/>
        </w:rPr>
        <w:t xml:space="preserve">Αυτό το φάρμακο περιέχει λιγότερο από 1 mmol νατρίου ανά δόση, </w:t>
      </w:r>
      <w:r w:rsidR="006A0018" w:rsidRPr="006A0018">
        <w:rPr>
          <w:noProof/>
          <w:szCs w:val="22"/>
        </w:rPr>
        <w:t>που μπορούμε να πούμε ότι</w:t>
      </w:r>
      <w:r w:rsidRPr="00776003">
        <w:rPr>
          <w:noProof/>
          <w:szCs w:val="22"/>
        </w:rPr>
        <w:t xml:space="preserve"> είναι στην ουσία «ελεύθερο νατρίου».</w:t>
      </w:r>
    </w:p>
    <w:p w14:paraId="2267848F" w14:textId="77777777" w:rsidR="002E3F97" w:rsidRPr="00776003" w:rsidRDefault="002E3F97" w:rsidP="00015376">
      <w:pPr>
        <w:numPr>
          <w:ilvl w:val="12"/>
          <w:numId w:val="0"/>
        </w:numPr>
        <w:tabs>
          <w:tab w:val="clear" w:pos="567"/>
        </w:tabs>
        <w:spacing w:line="240" w:lineRule="auto"/>
        <w:ind w:right="-2"/>
        <w:rPr>
          <w:noProof/>
          <w:szCs w:val="22"/>
        </w:rPr>
      </w:pPr>
    </w:p>
    <w:p w14:paraId="78551C51" w14:textId="77777777" w:rsidR="002E3F97" w:rsidRPr="00776003" w:rsidRDefault="002E3F97" w:rsidP="00015376">
      <w:pPr>
        <w:numPr>
          <w:ilvl w:val="12"/>
          <w:numId w:val="0"/>
        </w:numPr>
        <w:tabs>
          <w:tab w:val="clear" w:pos="567"/>
        </w:tabs>
        <w:spacing w:line="240" w:lineRule="auto"/>
        <w:ind w:right="-2"/>
        <w:rPr>
          <w:noProof/>
          <w:szCs w:val="22"/>
        </w:rPr>
      </w:pPr>
    </w:p>
    <w:p w14:paraId="742C3C5E" w14:textId="77777777" w:rsidR="002E3F97" w:rsidRPr="00776003" w:rsidRDefault="002E3F97" w:rsidP="00015376">
      <w:pPr>
        <w:keepNext/>
        <w:spacing w:line="240" w:lineRule="auto"/>
        <w:ind w:left="567" w:hanging="567"/>
        <w:rPr>
          <w:b/>
          <w:bCs/>
          <w:noProof/>
          <w:szCs w:val="22"/>
        </w:rPr>
      </w:pPr>
      <w:r w:rsidRPr="00776003">
        <w:rPr>
          <w:b/>
          <w:bCs/>
          <w:noProof/>
          <w:szCs w:val="22"/>
        </w:rPr>
        <w:t>3.</w:t>
      </w:r>
      <w:r w:rsidRPr="00776003">
        <w:rPr>
          <w:b/>
          <w:bCs/>
          <w:noProof/>
          <w:szCs w:val="22"/>
        </w:rPr>
        <w:tab/>
        <w:t>Πώς χορηγείται το Oncaspar</w:t>
      </w:r>
    </w:p>
    <w:p w14:paraId="6014E68C" w14:textId="77777777" w:rsidR="002E3F97" w:rsidRPr="00776003" w:rsidRDefault="002E3F97" w:rsidP="00015376">
      <w:pPr>
        <w:keepNext/>
        <w:numPr>
          <w:ilvl w:val="12"/>
          <w:numId w:val="0"/>
        </w:numPr>
        <w:tabs>
          <w:tab w:val="clear" w:pos="567"/>
        </w:tabs>
        <w:spacing w:line="240" w:lineRule="auto"/>
        <w:rPr>
          <w:noProof/>
          <w:szCs w:val="22"/>
        </w:rPr>
      </w:pPr>
    </w:p>
    <w:p w14:paraId="1823DEEB" w14:textId="5AB37058" w:rsidR="001F2CAA" w:rsidRDefault="001F2CAA" w:rsidP="00015376">
      <w:pPr>
        <w:numPr>
          <w:ilvl w:val="12"/>
          <w:numId w:val="0"/>
        </w:numPr>
        <w:tabs>
          <w:tab w:val="clear" w:pos="567"/>
        </w:tabs>
        <w:spacing w:line="240" w:lineRule="auto"/>
        <w:ind w:right="-2"/>
        <w:rPr>
          <w:noProof/>
          <w:szCs w:val="22"/>
        </w:rPr>
      </w:pPr>
      <w:r w:rsidRPr="001F2CAA">
        <w:rPr>
          <w:noProof/>
          <w:szCs w:val="22"/>
        </w:rPr>
        <w:t xml:space="preserve">Πριν από τη χορήγηση, μπορεί να λάβετε συνδυασμό φαρμάκων για να μειώσετε τις πιθανότητες εμφάνισης αλλεργικών αντιδράσεων. Ο γιατρός σας θα αποφασίσει εάν μια τέτοια αγωγή </w:t>
      </w:r>
      <w:r>
        <w:rPr>
          <w:noProof/>
          <w:szCs w:val="22"/>
        </w:rPr>
        <w:t xml:space="preserve">προφύλαξης </w:t>
      </w:r>
      <w:r w:rsidRPr="001F2CAA">
        <w:rPr>
          <w:noProof/>
          <w:szCs w:val="22"/>
        </w:rPr>
        <w:t>είναι απαραίτητη.</w:t>
      </w:r>
    </w:p>
    <w:p w14:paraId="635B36A8" w14:textId="77777777" w:rsidR="001F2CAA" w:rsidRDefault="001F2CAA" w:rsidP="00015376">
      <w:pPr>
        <w:numPr>
          <w:ilvl w:val="12"/>
          <w:numId w:val="0"/>
        </w:numPr>
        <w:tabs>
          <w:tab w:val="clear" w:pos="567"/>
        </w:tabs>
        <w:spacing w:line="240" w:lineRule="auto"/>
        <w:ind w:right="-2"/>
        <w:rPr>
          <w:noProof/>
          <w:szCs w:val="22"/>
        </w:rPr>
      </w:pPr>
    </w:p>
    <w:p w14:paraId="1CDD6134" w14:textId="0EDEE5D5" w:rsidR="002E3F97" w:rsidRPr="00776003" w:rsidRDefault="002E3F97" w:rsidP="00015376">
      <w:pPr>
        <w:numPr>
          <w:ilvl w:val="12"/>
          <w:numId w:val="0"/>
        </w:numPr>
        <w:tabs>
          <w:tab w:val="clear" w:pos="567"/>
        </w:tabs>
        <w:spacing w:line="240" w:lineRule="auto"/>
        <w:ind w:right="-2"/>
        <w:rPr>
          <w:noProof/>
          <w:szCs w:val="22"/>
        </w:rPr>
      </w:pPr>
      <w:r w:rsidRPr="00776003">
        <w:rPr>
          <w:noProof/>
          <w:szCs w:val="22"/>
        </w:rPr>
        <w:t>Η θεραπεία σας με το Oncaspar έχει συνταγογραφηθεί από γιατρό έμπειρο στα φάρμακα που χρησιμοποιούνται για την αντιμετώπιση του καρκίνου. Ο γιατρός σας θα αποφασίσει ποια δόση του φαρμάκου είναι απαραίτητη και πόσο συχνά, βάσει της ηλικίας σας και του εμβαδού επιφάνειας σώματός σας, το οποίο υπολογίζεται βάσει του ύψους και του βάρους σας.</w:t>
      </w:r>
    </w:p>
    <w:p w14:paraId="73E6C148" w14:textId="77777777" w:rsidR="002E3F97" w:rsidRPr="00776003" w:rsidRDefault="002E3F97" w:rsidP="00015376">
      <w:pPr>
        <w:numPr>
          <w:ilvl w:val="12"/>
          <w:numId w:val="0"/>
        </w:numPr>
        <w:tabs>
          <w:tab w:val="clear" w:pos="567"/>
        </w:tabs>
        <w:spacing w:line="240" w:lineRule="auto"/>
        <w:ind w:right="-2"/>
        <w:rPr>
          <w:noProof/>
          <w:szCs w:val="22"/>
        </w:rPr>
      </w:pPr>
    </w:p>
    <w:p w14:paraId="7691EC9A" w14:textId="77777777" w:rsidR="002E3F97" w:rsidRPr="00776003" w:rsidRDefault="002E3F97" w:rsidP="00015376">
      <w:pPr>
        <w:numPr>
          <w:ilvl w:val="12"/>
          <w:numId w:val="0"/>
        </w:numPr>
        <w:tabs>
          <w:tab w:val="clear" w:pos="567"/>
        </w:tabs>
        <w:spacing w:line="240" w:lineRule="auto"/>
        <w:ind w:right="-2"/>
        <w:rPr>
          <w:noProof/>
          <w:szCs w:val="22"/>
        </w:rPr>
      </w:pPr>
      <w:r w:rsidRPr="00776003">
        <w:rPr>
          <w:noProof/>
          <w:szCs w:val="22"/>
        </w:rPr>
        <w:t>Το φάρμακο χορηγείται με τη μορφή διαλύματος μέσω ένεσης σε έναν μυ ή, εάν είναι πιο κατάλληλο, σε μια φλέβα.</w:t>
      </w:r>
    </w:p>
    <w:p w14:paraId="572EBD1D" w14:textId="77777777" w:rsidR="002E3F97" w:rsidRPr="00776003" w:rsidRDefault="002E3F97" w:rsidP="00015376">
      <w:pPr>
        <w:numPr>
          <w:ilvl w:val="12"/>
          <w:numId w:val="0"/>
        </w:numPr>
        <w:tabs>
          <w:tab w:val="clear" w:pos="567"/>
        </w:tabs>
        <w:spacing w:line="240" w:lineRule="auto"/>
        <w:ind w:right="-2"/>
        <w:rPr>
          <w:noProof/>
          <w:szCs w:val="22"/>
        </w:rPr>
      </w:pPr>
    </w:p>
    <w:p w14:paraId="3719F467" w14:textId="77777777" w:rsidR="002E3F97" w:rsidRPr="00776003" w:rsidRDefault="002E3F97" w:rsidP="00015376">
      <w:pPr>
        <w:numPr>
          <w:ilvl w:val="12"/>
          <w:numId w:val="0"/>
        </w:numPr>
        <w:tabs>
          <w:tab w:val="clear" w:pos="567"/>
        </w:tabs>
        <w:spacing w:line="240" w:lineRule="auto"/>
        <w:ind w:right="-2"/>
        <w:outlineLvl w:val="0"/>
        <w:rPr>
          <w:b/>
          <w:bCs/>
          <w:noProof/>
          <w:szCs w:val="22"/>
        </w:rPr>
      </w:pPr>
      <w:r w:rsidRPr="00776003">
        <w:rPr>
          <w:b/>
          <w:bCs/>
          <w:noProof/>
          <w:szCs w:val="22"/>
        </w:rPr>
        <w:lastRenderedPageBreak/>
        <w:t>Εάν σας χορηγηθεί μεγαλύτερη δόση Oncaspar από την κανονική</w:t>
      </w:r>
    </w:p>
    <w:p w14:paraId="79C1D859" w14:textId="77777777" w:rsidR="002E3F97" w:rsidRPr="00776003" w:rsidRDefault="002E3F97" w:rsidP="00015376">
      <w:pPr>
        <w:numPr>
          <w:ilvl w:val="12"/>
          <w:numId w:val="0"/>
        </w:numPr>
        <w:tabs>
          <w:tab w:val="clear" w:pos="567"/>
        </w:tabs>
        <w:spacing w:line="240" w:lineRule="auto"/>
        <w:ind w:right="-2"/>
        <w:outlineLvl w:val="0"/>
        <w:rPr>
          <w:noProof/>
          <w:szCs w:val="22"/>
        </w:rPr>
      </w:pPr>
      <w:r w:rsidRPr="00776003">
        <w:rPr>
          <w:noProof/>
          <w:szCs w:val="22"/>
        </w:rPr>
        <w:t>Καθώς το φάρμακο θα δοθεί από τον γιατρό σας, είναι πολύ απίθανο να σας χορηγηθεί μεγαλύτερη δόση από αυτήν που χρειάζεστε.</w:t>
      </w:r>
    </w:p>
    <w:p w14:paraId="1C95D2BC" w14:textId="77777777" w:rsidR="002E3F97" w:rsidRPr="00776003" w:rsidRDefault="002E3F97" w:rsidP="00015376">
      <w:pPr>
        <w:numPr>
          <w:ilvl w:val="12"/>
          <w:numId w:val="0"/>
        </w:numPr>
        <w:tabs>
          <w:tab w:val="clear" w:pos="567"/>
        </w:tabs>
        <w:spacing w:line="240" w:lineRule="auto"/>
        <w:ind w:right="-2"/>
        <w:outlineLvl w:val="0"/>
        <w:rPr>
          <w:noProof/>
          <w:szCs w:val="22"/>
        </w:rPr>
      </w:pPr>
    </w:p>
    <w:p w14:paraId="3AC22846" w14:textId="77777777" w:rsidR="002E3F97" w:rsidRPr="00776003" w:rsidRDefault="002E3F97" w:rsidP="00015376">
      <w:pPr>
        <w:numPr>
          <w:ilvl w:val="12"/>
          <w:numId w:val="0"/>
        </w:numPr>
        <w:tabs>
          <w:tab w:val="clear" w:pos="567"/>
        </w:tabs>
        <w:spacing w:line="240" w:lineRule="auto"/>
        <w:rPr>
          <w:noProof/>
          <w:szCs w:val="22"/>
        </w:rPr>
      </w:pPr>
      <w:r w:rsidRPr="00776003">
        <w:rPr>
          <w:noProof/>
          <w:szCs w:val="22"/>
        </w:rPr>
        <w:t>Στην απίθανη περίπτωση υπερδοσολογίας κατά λάθος, το ιατρικό προσωπικό θα σας παρακολουθήσει προσεκτικά και θα αντιμετωπιστείτε κατάλληλα.</w:t>
      </w:r>
    </w:p>
    <w:p w14:paraId="458FE530" w14:textId="77777777" w:rsidR="002E3F97" w:rsidRPr="00776003" w:rsidRDefault="002E3F97" w:rsidP="00015376">
      <w:pPr>
        <w:numPr>
          <w:ilvl w:val="12"/>
          <w:numId w:val="0"/>
        </w:numPr>
        <w:tabs>
          <w:tab w:val="clear" w:pos="567"/>
        </w:tabs>
        <w:spacing w:line="240" w:lineRule="auto"/>
        <w:rPr>
          <w:noProof/>
          <w:szCs w:val="22"/>
        </w:rPr>
      </w:pPr>
    </w:p>
    <w:p w14:paraId="3C584186" w14:textId="77777777" w:rsidR="002E3F97" w:rsidRPr="00776003" w:rsidRDefault="002E3F97" w:rsidP="00015376">
      <w:pPr>
        <w:numPr>
          <w:ilvl w:val="12"/>
          <w:numId w:val="0"/>
        </w:numPr>
        <w:tabs>
          <w:tab w:val="clear" w:pos="567"/>
        </w:tabs>
        <w:spacing w:line="240" w:lineRule="auto"/>
        <w:rPr>
          <w:noProof/>
          <w:szCs w:val="22"/>
        </w:rPr>
      </w:pPr>
      <w:r w:rsidRPr="00776003">
        <w:rPr>
          <w:noProof/>
          <w:szCs w:val="22"/>
        </w:rPr>
        <w:t>Εάν έχετε περισσότερες ερωτήσεις σχετικά με τη χρήση αυτού του φαρμάκου, ρωτήστε τον γιατρό σας.</w:t>
      </w:r>
    </w:p>
    <w:p w14:paraId="20D6786A" w14:textId="77777777" w:rsidR="002E3F97" w:rsidRPr="00776003" w:rsidRDefault="002E3F97" w:rsidP="00015376">
      <w:pPr>
        <w:numPr>
          <w:ilvl w:val="12"/>
          <w:numId w:val="0"/>
        </w:numPr>
        <w:tabs>
          <w:tab w:val="clear" w:pos="567"/>
        </w:tabs>
        <w:spacing w:line="240" w:lineRule="auto"/>
        <w:rPr>
          <w:noProof/>
          <w:szCs w:val="22"/>
        </w:rPr>
      </w:pPr>
    </w:p>
    <w:p w14:paraId="5ED63FF7" w14:textId="77777777" w:rsidR="002E3F97" w:rsidRPr="00776003" w:rsidRDefault="002E3F97" w:rsidP="00015376">
      <w:pPr>
        <w:numPr>
          <w:ilvl w:val="12"/>
          <w:numId w:val="0"/>
        </w:numPr>
        <w:tabs>
          <w:tab w:val="clear" w:pos="567"/>
        </w:tabs>
        <w:spacing w:line="240" w:lineRule="auto"/>
        <w:rPr>
          <w:noProof/>
          <w:szCs w:val="22"/>
        </w:rPr>
      </w:pPr>
    </w:p>
    <w:p w14:paraId="5C60CF2E" w14:textId="77777777" w:rsidR="002E3F97" w:rsidRPr="00776003" w:rsidRDefault="002E3F97" w:rsidP="00015376">
      <w:pPr>
        <w:keepNext/>
        <w:numPr>
          <w:ilvl w:val="12"/>
          <w:numId w:val="0"/>
        </w:numPr>
        <w:spacing w:line="240" w:lineRule="auto"/>
        <w:ind w:left="567" w:hanging="567"/>
        <w:rPr>
          <w:noProof/>
          <w:szCs w:val="22"/>
        </w:rPr>
      </w:pPr>
      <w:r w:rsidRPr="00776003">
        <w:rPr>
          <w:b/>
          <w:bCs/>
          <w:noProof/>
          <w:szCs w:val="22"/>
        </w:rPr>
        <w:t>4.</w:t>
      </w:r>
      <w:r w:rsidRPr="00776003">
        <w:rPr>
          <w:b/>
          <w:bCs/>
          <w:noProof/>
          <w:szCs w:val="22"/>
        </w:rPr>
        <w:tab/>
        <w:t>Πιθανές ανεπιθύμητες ενέργειες</w:t>
      </w:r>
    </w:p>
    <w:p w14:paraId="08F8F97F" w14:textId="77777777" w:rsidR="002E3F97" w:rsidRPr="00776003" w:rsidRDefault="002E3F97" w:rsidP="00015376">
      <w:pPr>
        <w:keepNext/>
        <w:numPr>
          <w:ilvl w:val="12"/>
          <w:numId w:val="0"/>
        </w:numPr>
        <w:tabs>
          <w:tab w:val="clear" w:pos="567"/>
        </w:tabs>
        <w:spacing w:line="240" w:lineRule="auto"/>
        <w:ind w:right="-29"/>
        <w:rPr>
          <w:noProof/>
          <w:szCs w:val="22"/>
        </w:rPr>
      </w:pPr>
    </w:p>
    <w:p w14:paraId="5288322F" w14:textId="77777777" w:rsidR="002E3F97" w:rsidRPr="00776003" w:rsidRDefault="002E3F97" w:rsidP="00015376">
      <w:pPr>
        <w:numPr>
          <w:ilvl w:val="12"/>
          <w:numId w:val="0"/>
        </w:numPr>
        <w:tabs>
          <w:tab w:val="clear" w:pos="567"/>
        </w:tabs>
        <w:spacing w:line="240" w:lineRule="auto"/>
        <w:ind w:right="-29"/>
        <w:rPr>
          <w:noProof/>
          <w:szCs w:val="22"/>
        </w:rPr>
      </w:pPr>
      <w:r w:rsidRPr="00776003">
        <w:rPr>
          <w:noProof/>
          <w:szCs w:val="22"/>
        </w:rPr>
        <w:t>Όπως όλα τα φάρμακα, έτσι και αυτό το φάρμακο μπορεί να προκαλέσει ανεπιθύμητες ενέργειες, αν και δεν παρουσιάζονται σε όλους τους ανθρώπους.</w:t>
      </w:r>
    </w:p>
    <w:p w14:paraId="4DFA25FE" w14:textId="77777777" w:rsidR="002E3F97" w:rsidRPr="00776003" w:rsidRDefault="002E3F97" w:rsidP="00015376">
      <w:pPr>
        <w:numPr>
          <w:ilvl w:val="12"/>
          <w:numId w:val="0"/>
        </w:numPr>
        <w:tabs>
          <w:tab w:val="clear" w:pos="567"/>
        </w:tabs>
        <w:spacing w:line="240" w:lineRule="auto"/>
        <w:ind w:right="-29"/>
        <w:rPr>
          <w:noProof/>
          <w:szCs w:val="22"/>
        </w:rPr>
      </w:pPr>
    </w:p>
    <w:p w14:paraId="109050DA" w14:textId="77777777" w:rsidR="002E3F97" w:rsidRPr="00776003" w:rsidRDefault="002E3F97" w:rsidP="00015376">
      <w:pPr>
        <w:numPr>
          <w:ilvl w:val="12"/>
          <w:numId w:val="0"/>
        </w:numPr>
        <w:tabs>
          <w:tab w:val="clear" w:pos="567"/>
        </w:tabs>
        <w:spacing w:line="240" w:lineRule="auto"/>
        <w:ind w:right="-29"/>
        <w:rPr>
          <w:b/>
          <w:bCs/>
          <w:noProof/>
          <w:szCs w:val="22"/>
        </w:rPr>
      </w:pPr>
      <w:r w:rsidRPr="00776003">
        <w:rPr>
          <w:b/>
          <w:bCs/>
          <w:noProof/>
          <w:szCs w:val="22"/>
        </w:rPr>
        <w:t>Σοβαρές ανεπιθύμητες ενέργειες</w:t>
      </w:r>
    </w:p>
    <w:p w14:paraId="0B7A6AEE" w14:textId="77777777" w:rsidR="002E3F97" w:rsidRPr="00776003" w:rsidRDefault="002E3F97" w:rsidP="00015376">
      <w:pPr>
        <w:numPr>
          <w:ilvl w:val="12"/>
          <w:numId w:val="0"/>
        </w:numPr>
        <w:tabs>
          <w:tab w:val="clear" w:pos="567"/>
        </w:tabs>
        <w:spacing w:line="240" w:lineRule="auto"/>
        <w:ind w:right="-29"/>
        <w:rPr>
          <w:noProof/>
          <w:szCs w:val="22"/>
        </w:rPr>
      </w:pPr>
      <w:r w:rsidRPr="00776003">
        <w:rPr>
          <w:noProof/>
          <w:szCs w:val="22"/>
        </w:rPr>
        <w:t>Ενημερώστε</w:t>
      </w:r>
      <w:r w:rsidRPr="00776003">
        <w:rPr>
          <w:b/>
          <w:bCs/>
          <w:noProof/>
          <w:szCs w:val="22"/>
        </w:rPr>
        <w:t xml:space="preserve"> αμέσως </w:t>
      </w:r>
      <w:r w:rsidRPr="00776003">
        <w:rPr>
          <w:noProof/>
          <w:szCs w:val="22"/>
        </w:rPr>
        <w:t>τον γιατρό σας, εάν εμφανίσετε οποιαδήποτε από τις παρακάτω ανεπιθύμητες ενέργειες:</w:t>
      </w:r>
    </w:p>
    <w:p w14:paraId="7264D49F" w14:textId="77777777" w:rsidR="002E3F97" w:rsidRPr="00776003" w:rsidRDefault="002E3F97" w:rsidP="00015376">
      <w:pPr>
        <w:numPr>
          <w:ilvl w:val="12"/>
          <w:numId w:val="0"/>
        </w:numPr>
        <w:tabs>
          <w:tab w:val="clear" w:pos="567"/>
        </w:tabs>
        <w:spacing w:line="240" w:lineRule="auto"/>
        <w:ind w:right="-29"/>
        <w:rPr>
          <w:noProof/>
          <w:szCs w:val="22"/>
        </w:rPr>
      </w:pPr>
    </w:p>
    <w:p w14:paraId="213DBF64" w14:textId="77777777" w:rsidR="002E3F97" w:rsidRPr="00776003" w:rsidRDefault="002E3F97" w:rsidP="00015376">
      <w:pPr>
        <w:numPr>
          <w:ilvl w:val="12"/>
          <w:numId w:val="0"/>
        </w:numPr>
        <w:tabs>
          <w:tab w:val="clear" w:pos="567"/>
        </w:tabs>
        <w:spacing w:line="240" w:lineRule="auto"/>
        <w:ind w:right="-29"/>
        <w:rPr>
          <w:b/>
          <w:noProof/>
          <w:szCs w:val="22"/>
        </w:rPr>
      </w:pPr>
      <w:r w:rsidRPr="00776003">
        <w:rPr>
          <w:b/>
          <w:noProof/>
          <w:szCs w:val="22"/>
        </w:rPr>
        <w:t>Πολύ συχνές (μπορεί να επηρεάσουν περισσότερα από 1 στα 10 άτομα)</w:t>
      </w:r>
    </w:p>
    <w:p w14:paraId="58E41AE5" w14:textId="77777777" w:rsidR="002E3F97" w:rsidRPr="00776003" w:rsidRDefault="002E3F97" w:rsidP="00015376">
      <w:pPr>
        <w:numPr>
          <w:ilvl w:val="0"/>
          <w:numId w:val="3"/>
        </w:numPr>
        <w:spacing w:line="240" w:lineRule="auto"/>
        <w:ind w:left="567" w:hanging="567"/>
        <w:rPr>
          <w:noProof/>
          <w:szCs w:val="22"/>
        </w:rPr>
      </w:pPr>
      <w:r w:rsidRPr="00776003">
        <w:rPr>
          <w:noProof/>
          <w:szCs w:val="22"/>
        </w:rPr>
        <w:t xml:space="preserve">Φλεγμονή ή άλλες διαταραχές του παγκρέατος </w:t>
      </w:r>
      <w:r w:rsidR="00DD192E" w:rsidRPr="00776003">
        <w:rPr>
          <w:noProof/>
          <w:szCs w:val="22"/>
        </w:rPr>
        <w:t xml:space="preserve">(παγκρεατίτιδα) </w:t>
      </w:r>
      <w:r w:rsidRPr="00776003">
        <w:rPr>
          <w:noProof/>
          <w:szCs w:val="22"/>
        </w:rPr>
        <w:t>που προκαλούν έντονο πόνο στο στομάχι, ο οποίος μπορεί να αντανακλάται στη ράχη σας, έμετος, αύξηση των επιπέδων του σακχάρου στο αίμα.</w:t>
      </w:r>
    </w:p>
    <w:p w14:paraId="41E8AC8A" w14:textId="77777777" w:rsidR="002E3F97" w:rsidRPr="00776003" w:rsidRDefault="002E3F97" w:rsidP="00015376">
      <w:pPr>
        <w:numPr>
          <w:ilvl w:val="0"/>
          <w:numId w:val="3"/>
        </w:numPr>
        <w:spacing w:line="240" w:lineRule="auto"/>
        <w:ind w:left="567" w:hanging="567"/>
        <w:rPr>
          <w:szCs w:val="22"/>
        </w:rPr>
      </w:pPr>
      <w:r w:rsidRPr="00776003">
        <w:rPr>
          <w:noProof/>
          <w:szCs w:val="22"/>
        </w:rPr>
        <w:t>Σοβαρές αλλεργικές αντιδράσεις, με συμπτώματα όπως εξάνθημα, κνησμό, πρήξιμο, κνίδωση, λαχάνιασμα, γρήγορο καρδιακό παλμό και πτώση της αρτηριακής πίεσης.</w:t>
      </w:r>
    </w:p>
    <w:p w14:paraId="163012CF" w14:textId="77777777" w:rsidR="00542ECD" w:rsidRDefault="00542ECD" w:rsidP="00015376">
      <w:pPr>
        <w:numPr>
          <w:ilvl w:val="0"/>
          <w:numId w:val="3"/>
        </w:numPr>
        <w:spacing w:line="240" w:lineRule="auto"/>
        <w:ind w:left="567" w:hanging="567"/>
        <w:rPr>
          <w:noProof/>
          <w:szCs w:val="22"/>
        </w:rPr>
      </w:pPr>
      <w:r w:rsidRPr="00776003">
        <w:rPr>
          <w:szCs w:val="22"/>
        </w:rPr>
        <w:t>Θρόμβοι αίματος.</w:t>
      </w:r>
    </w:p>
    <w:p w14:paraId="4D4E5F86" w14:textId="77777777" w:rsidR="00687F2F" w:rsidRPr="00687F2F" w:rsidRDefault="00687F2F" w:rsidP="00687F2F">
      <w:pPr>
        <w:numPr>
          <w:ilvl w:val="0"/>
          <w:numId w:val="3"/>
        </w:numPr>
        <w:spacing w:line="240" w:lineRule="auto"/>
        <w:ind w:left="567" w:hanging="567"/>
        <w:rPr>
          <w:noProof/>
          <w:szCs w:val="22"/>
        </w:rPr>
      </w:pPr>
      <w:r>
        <w:rPr>
          <w:noProof/>
          <w:szCs w:val="22"/>
        </w:rPr>
        <w:t>Π</w:t>
      </w:r>
      <w:r w:rsidRPr="00A479D6">
        <w:rPr>
          <w:noProof/>
          <w:szCs w:val="22"/>
        </w:rPr>
        <w:t>υρετός με χαμηλό αριθμό λευκών αιμοσφαιρίων</w:t>
      </w:r>
      <w:r>
        <w:rPr>
          <w:noProof/>
          <w:szCs w:val="22"/>
        </w:rPr>
        <w:t>.</w:t>
      </w:r>
    </w:p>
    <w:p w14:paraId="52B366BA" w14:textId="77777777" w:rsidR="002E3F97" w:rsidRPr="00776003" w:rsidRDefault="002E3F97" w:rsidP="00015376">
      <w:pPr>
        <w:spacing w:line="240" w:lineRule="auto"/>
        <w:rPr>
          <w:noProof/>
          <w:szCs w:val="22"/>
        </w:rPr>
      </w:pPr>
    </w:p>
    <w:p w14:paraId="4778DF9C" w14:textId="77777777" w:rsidR="002E3F97" w:rsidRPr="00776003" w:rsidRDefault="002E3F97" w:rsidP="00015376">
      <w:pPr>
        <w:spacing w:line="240" w:lineRule="auto"/>
        <w:rPr>
          <w:b/>
          <w:noProof/>
          <w:szCs w:val="22"/>
        </w:rPr>
      </w:pPr>
      <w:r w:rsidRPr="00776003">
        <w:rPr>
          <w:b/>
          <w:noProof/>
          <w:szCs w:val="22"/>
        </w:rPr>
        <w:t>Συχνές (μπορεί να επηρεάσουν έως και 1 στα 10 άτομα)</w:t>
      </w:r>
    </w:p>
    <w:p w14:paraId="03274F0C" w14:textId="77777777" w:rsidR="002E3F97" w:rsidRPr="00776003" w:rsidRDefault="002E3F97" w:rsidP="00015376">
      <w:pPr>
        <w:numPr>
          <w:ilvl w:val="0"/>
          <w:numId w:val="3"/>
        </w:numPr>
        <w:spacing w:line="240" w:lineRule="auto"/>
        <w:ind w:left="567" w:hanging="567"/>
        <w:rPr>
          <w:noProof/>
          <w:szCs w:val="22"/>
        </w:rPr>
      </w:pPr>
      <w:r w:rsidRPr="00776003">
        <w:rPr>
          <w:noProof/>
          <w:szCs w:val="22"/>
        </w:rPr>
        <w:t>Αιμορραγία ή μώλωπες βαριάς μορφής.</w:t>
      </w:r>
    </w:p>
    <w:p w14:paraId="16103E01" w14:textId="77777777" w:rsidR="002E3F97" w:rsidRPr="00776003" w:rsidRDefault="002E3F97" w:rsidP="00542ECD">
      <w:pPr>
        <w:numPr>
          <w:ilvl w:val="0"/>
          <w:numId w:val="3"/>
        </w:numPr>
        <w:spacing w:line="240" w:lineRule="auto"/>
        <w:ind w:left="567" w:hanging="567"/>
        <w:rPr>
          <w:noProof/>
          <w:szCs w:val="22"/>
        </w:rPr>
      </w:pPr>
      <w:r w:rsidRPr="00776003">
        <w:rPr>
          <w:noProof/>
          <w:szCs w:val="22"/>
        </w:rPr>
        <w:t>Έντονη τρεμούλα (επιληπτικές κρίσεις) και απώλεια συνείδησης.</w:t>
      </w:r>
    </w:p>
    <w:p w14:paraId="08275A27" w14:textId="77777777" w:rsidR="00687F2F" w:rsidRPr="00776003" w:rsidRDefault="00687F2F" w:rsidP="00687F2F">
      <w:pPr>
        <w:numPr>
          <w:ilvl w:val="0"/>
          <w:numId w:val="3"/>
        </w:numPr>
        <w:spacing w:line="240" w:lineRule="auto"/>
        <w:ind w:left="567" w:hanging="567"/>
        <w:rPr>
          <w:szCs w:val="22"/>
        </w:rPr>
      </w:pPr>
      <w:r>
        <w:rPr>
          <w:szCs w:val="22"/>
        </w:rPr>
        <w:t>Σοβαρή</w:t>
      </w:r>
      <w:r w:rsidRPr="00776003">
        <w:rPr>
          <w:szCs w:val="22"/>
        </w:rPr>
        <w:t xml:space="preserve"> λοίμωξη με πολύ υψηλό πυρετό.</w:t>
      </w:r>
    </w:p>
    <w:p w14:paraId="68BA2D9B" w14:textId="77777777" w:rsidR="002E3F97" w:rsidRPr="00776003" w:rsidRDefault="002E3F97" w:rsidP="00015376">
      <w:pPr>
        <w:numPr>
          <w:ilvl w:val="0"/>
          <w:numId w:val="3"/>
        </w:numPr>
        <w:spacing w:line="240" w:lineRule="auto"/>
        <w:ind w:left="567" w:hanging="567"/>
        <w:rPr>
          <w:noProof/>
          <w:szCs w:val="22"/>
        </w:rPr>
      </w:pPr>
      <w:r w:rsidRPr="00776003">
        <w:rPr>
          <w:noProof/>
          <w:szCs w:val="22"/>
        </w:rPr>
        <w:t>Προβλήματα από το ήπαρ σας (π.χ. αλλαγή στο χρώμα του δέρματος ή των ούρων ή των κοπράνων σας και αποτελέσματα εργαστηριακών εξετάσεων με αυξημέν</w:t>
      </w:r>
      <w:r w:rsidR="00D52BC2" w:rsidRPr="00776003">
        <w:rPr>
          <w:noProof/>
          <w:szCs w:val="22"/>
        </w:rPr>
        <w:t>α ηπατικά ένζυμα ή χολερυθρίνη</w:t>
      </w:r>
      <w:r w:rsidRPr="00776003">
        <w:rPr>
          <w:noProof/>
          <w:szCs w:val="22"/>
        </w:rPr>
        <w:t>).</w:t>
      </w:r>
    </w:p>
    <w:p w14:paraId="4974904A" w14:textId="77777777" w:rsidR="002E3F97" w:rsidRPr="00776003" w:rsidRDefault="002E3F97" w:rsidP="00015376">
      <w:pPr>
        <w:spacing w:line="240" w:lineRule="auto"/>
        <w:rPr>
          <w:noProof/>
          <w:szCs w:val="22"/>
        </w:rPr>
      </w:pPr>
    </w:p>
    <w:p w14:paraId="17D03FD3" w14:textId="77777777" w:rsidR="002E3F97" w:rsidRPr="00776003" w:rsidRDefault="002E3F97" w:rsidP="00015376">
      <w:pPr>
        <w:spacing w:line="240" w:lineRule="auto"/>
        <w:rPr>
          <w:b/>
          <w:noProof/>
          <w:szCs w:val="22"/>
        </w:rPr>
      </w:pPr>
      <w:r w:rsidRPr="00776003">
        <w:rPr>
          <w:b/>
          <w:noProof/>
          <w:szCs w:val="22"/>
        </w:rPr>
        <w:t>Σπάνιες (μπορεί να επηρεάσουν έως και 1 στα 1.000 άτομα)</w:t>
      </w:r>
    </w:p>
    <w:p w14:paraId="2B2D4C6F" w14:textId="77777777" w:rsidR="00D06906" w:rsidRDefault="00D06906" w:rsidP="00015376">
      <w:pPr>
        <w:numPr>
          <w:ilvl w:val="0"/>
          <w:numId w:val="3"/>
        </w:numPr>
        <w:spacing w:line="240" w:lineRule="auto"/>
        <w:ind w:left="567" w:hanging="567"/>
        <w:rPr>
          <w:noProof/>
          <w:szCs w:val="22"/>
        </w:rPr>
      </w:pPr>
      <w:r w:rsidRPr="00776003">
        <w:rPr>
          <w:noProof/>
          <w:szCs w:val="22"/>
        </w:rPr>
        <w:t>Η</w:t>
      </w:r>
      <w:r w:rsidR="00A01087" w:rsidRPr="00776003">
        <w:rPr>
          <w:noProof/>
          <w:szCs w:val="22"/>
        </w:rPr>
        <w:t>πατική ανεπάρκεια</w:t>
      </w:r>
      <w:r w:rsidRPr="00776003">
        <w:rPr>
          <w:noProof/>
          <w:szCs w:val="22"/>
        </w:rPr>
        <w:t>.</w:t>
      </w:r>
    </w:p>
    <w:p w14:paraId="03D9FC72" w14:textId="77777777" w:rsidR="00D32185" w:rsidRDefault="00D32185" w:rsidP="00D32185">
      <w:pPr>
        <w:numPr>
          <w:ilvl w:val="0"/>
          <w:numId w:val="3"/>
        </w:numPr>
        <w:spacing w:line="240" w:lineRule="auto"/>
        <w:rPr>
          <w:noProof/>
          <w:szCs w:val="22"/>
        </w:rPr>
      </w:pPr>
      <w:r>
        <w:rPr>
          <w:noProof/>
          <w:szCs w:val="22"/>
        </w:rPr>
        <w:tab/>
        <w:t>Ί</w:t>
      </w:r>
      <w:r w:rsidRPr="00A479D6">
        <w:rPr>
          <w:noProof/>
          <w:szCs w:val="22"/>
        </w:rPr>
        <w:t>κτερος</w:t>
      </w:r>
      <w:r>
        <w:rPr>
          <w:noProof/>
          <w:szCs w:val="22"/>
        </w:rPr>
        <w:t>.</w:t>
      </w:r>
    </w:p>
    <w:p w14:paraId="5CB644C7" w14:textId="77777777" w:rsidR="00D32185" w:rsidRDefault="00D32185" w:rsidP="00D32185">
      <w:pPr>
        <w:numPr>
          <w:ilvl w:val="0"/>
          <w:numId w:val="3"/>
        </w:numPr>
        <w:spacing w:line="240" w:lineRule="auto"/>
        <w:ind w:left="567" w:hanging="567"/>
        <w:rPr>
          <w:noProof/>
          <w:szCs w:val="22"/>
        </w:rPr>
      </w:pPr>
      <w:r>
        <w:rPr>
          <w:noProof/>
          <w:szCs w:val="22"/>
        </w:rPr>
        <w:t>Α</w:t>
      </w:r>
      <w:r w:rsidRPr="00A479D6">
        <w:rPr>
          <w:noProof/>
          <w:szCs w:val="22"/>
        </w:rPr>
        <w:t xml:space="preserve">πόφραξη ροής της χολής από το ήπαρ </w:t>
      </w:r>
      <w:r>
        <w:rPr>
          <w:noProof/>
          <w:szCs w:val="22"/>
        </w:rPr>
        <w:t>(</w:t>
      </w:r>
      <w:r w:rsidRPr="00A479D6">
        <w:rPr>
          <w:noProof/>
          <w:szCs w:val="22"/>
        </w:rPr>
        <w:t>χολόσταση)</w:t>
      </w:r>
      <w:r>
        <w:rPr>
          <w:noProof/>
          <w:szCs w:val="22"/>
        </w:rPr>
        <w:t>.</w:t>
      </w:r>
    </w:p>
    <w:p w14:paraId="57797C4E" w14:textId="77777777" w:rsidR="00D32185" w:rsidRPr="00D32185" w:rsidRDefault="00D32185" w:rsidP="00D32185">
      <w:pPr>
        <w:numPr>
          <w:ilvl w:val="0"/>
          <w:numId w:val="3"/>
        </w:numPr>
        <w:spacing w:line="240" w:lineRule="auto"/>
        <w:ind w:left="567" w:hanging="567"/>
        <w:rPr>
          <w:noProof/>
          <w:szCs w:val="22"/>
        </w:rPr>
      </w:pPr>
      <w:r>
        <w:t>Καταστροφή ηπατικών κυττάρων (νέκρωση ηπατικών κυττάρων).</w:t>
      </w:r>
    </w:p>
    <w:p w14:paraId="6AA29965" w14:textId="77777777" w:rsidR="00D06906" w:rsidRPr="00776003" w:rsidRDefault="00D06906" w:rsidP="00015376">
      <w:pPr>
        <w:spacing w:line="240" w:lineRule="auto"/>
        <w:ind w:left="567"/>
        <w:rPr>
          <w:noProof/>
          <w:szCs w:val="22"/>
        </w:rPr>
      </w:pPr>
    </w:p>
    <w:p w14:paraId="7AE3A875" w14:textId="77777777" w:rsidR="00D06906" w:rsidRPr="00776003" w:rsidRDefault="00D06906" w:rsidP="00015376">
      <w:pPr>
        <w:tabs>
          <w:tab w:val="clear" w:pos="567"/>
          <w:tab w:val="left" w:pos="0"/>
        </w:tabs>
        <w:spacing w:line="240" w:lineRule="auto"/>
        <w:rPr>
          <w:b/>
          <w:noProof/>
          <w:szCs w:val="22"/>
        </w:rPr>
      </w:pPr>
      <w:r w:rsidRPr="00776003">
        <w:rPr>
          <w:b/>
          <w:noProof/>
          <w:szCs w:val="22"/>
        </w:rPr>
        <w:t>Μη γνωστές (η συχνότητα δεν μπορεί να εκτιμηθεί με βάση τα διαθέσιμα δεδομένα)</w:t>
      </w:r>
    </w:p>
    <w:p w14:paraId="0AC27882" w14:textId="1A68860D" w:rsidR="004D30AE" w:rsidRPr="00776003" w:rsidRDefault="00D06906" w:rsidP="00015376">
      <w:pPr>
        <w:numPr>
          <w:ilvl w:val="0"/>
          <w:numId w:val="3"/>
        </w:numPr>
        <w:spacing w:line="240" w:lineRule="auto"/>
        <w:ind w:left="567" w:hanging="567"/>
        <w:rPr>
          <w:noProof/>
          <w:szCs w:val="22"/>
        </w:rPr>
      </w:pPr>
      <w:r w:rsidRPr="00776003">
        <w:rPr>
          <w:noProof/>
          <w:szCs w:val="22"/>
        </w:rPr>
        <w:t>Σοβαρή δερματικ</w:t>
      </w:r>
      <w:r w:rsidR="004D30AE" w:rsidRPr="00776003">
        <w:rPr>
          <w:noProof/>
          <w:szCs w:val="22"/>
        </w:rPr>
        <w:t>ή αντίδραση που ονομάζεται τοξική επιδερμική νεκρόλυση.</w:t>
      </w:r>
    </w:p>
    <w:p w14:paraId="6195CB32" w14:textId="77777777" w:rsidR="004D30AE" w:rsidRPr="00776003" w:rsidRDefault="004D30AE" w:rsidP="00015376">
      <w:pPr>
        <w:numPr>
          <w:ilvl w:val="0"/>
          <w:numId w:val="3"/>
        </w:numPr>
        <w:spacing w:line="240" w:lineRule="auto"/>
        <w:ind w:left="567" w:hanging="567"/>
        <w:rPr>
          <w:noProof/>
          <w:szCs w:val="22"/>
        </w:rPr>
      </w:pPr>
      <w:r w:rsidRPr="00776003">
        <w:rPr>
          <w:noProof/>
          <w:szCs w:val="22"/>
        </w:rPr>
        <w:t>Απώλεια της λειτουργίας των νεφρών (π.χ. μεταβολή στην παραγωγή των ούρων, πρήξιμο των πελμάτων και των αστραγάλων).</w:t>
      </w:r>
    </w:p>
    <w:p w14:paraId="4AA1314D" w14:textId="77777777" w:rsidR="004D30AE" w:rsidRDefault="004D30AE" w:rsidP="00015376">
      <w:pPr>
        <w:numPr>
          <w:ilvl w:val="0"/>
          <w:numId w:val="3"/>
        </w:numPr>
        <w:spacing w:line="240" w:lineRule="auto"/>
        <w:ind w:left="567" w:hanging="567"/>
        <w:rPr>
          <w:noProof/>
          <w:szCs w:val="22"/>
        </w:rPr>
      </w:pPr>
      <w:r w:rsidRPr="00776003">
        <w:rPr>
          <w:noProof/>
          <w:szCs w:val="22"/>
        </w:rPr>
        <w:t>Αγγειακό εγκεφαλικό επεισόδιο</w:t>
      </w:r>
      <w:r w:rsidR="008302CB" w:rsidRPr="00776003">
        <w:rPr>
          <w:noProof/>
          <w:szCs w:val="22"/>
        </w:rPr>
        <w:t>.</w:t>
      </w:r>
    </w:p>
    <w:p w14:paraId="24ED45A5" w14:textId="12C5640D" w:rsidR="00FF614C" w:rsidRDefault="00FF614C" w:rsidP="00FF614C">
      <w:pPr>
        <w:numPr>
          <w:ilvl w:val="0"/>
          <w:numId w:val="3"/>
        </w:numPr>
        <w:spacing w:line="240" w:lineRule="auto"/>
        <w:ind w:left="567" w:hanging="567"/>
        <w:rPr>
          <w:noProof/>
          <w:szCs w:val="22"/>
        </w:rPr>
      </w:pPr>
      <w:r>
        <w:rPr>
          <w:noProof/>
          <w:szCs w:val="22"/>
        </w:rPr>
        <w:t>Σοβαρή αλλεργική αντίδραση που μπορεί να προκαλέσει απώλεια συνείδησης και μπορεί να είναι απειλητική για τη ζωή (αναφυλακτική καταπληξία)</w:t>
      </w:r>
      <w:r w:rsidR="0073528B">
        <w:rPr>
          <w:noProof/>
          <w:szCs w:val="22"/>
        </w:rPr>
        <w:t>.</w:t>
      </w:r>
    </w:p>
    <w:p w14:paraId="1F070008" w14:textId="2EA88A10" w:rsidR="00FD3200" w:rsidRPr="00FD3200" w:rsidRDefault="0073528B" w:rsidP="0008760B">
      <w:pPr>
        <w:numPr>
          <w:ilvl w:val="0"/>
          <w:numId w:val="49"/>
        </w:numPr>
        <w:ind w:left="567" w:hanging="567"/>
        <w:rPr>
          <w:noProof/>
        </w:rPr>
      </w:pPr>
      <w:r>
        <w:rPr>
          <w:noProof/>
        </w:rPr>
        <w:t>Οστική βλάβη</w:t>
      </w:r>
      <w:r w:rsidR="003B6C3D">
        <w:rPr>
          <w:noProof/>
        </w:rPr>
        <w:t xml:space="preserve"> (οστεονέκρωση</w:t>
      </w:r>
      <w:r w:rsidR="00FD3200" w:rsidRPr="003C7754">
        <w:rPr>
          <w:noProof/>
        </w:rPr>
        <w:t>)</w:t>
      </w:r>
      <w:r w:rsidR="00FD3200">
        <w:rPr>
          <w:noProof/>
        </w:rPr>
        <w:t>.</w:t>
      </w:r>
    </w:p>
    <w:p w14:paraId="3D958948" w14:textId="77777777" w:rsidR="004D30AE" w:rsidRPr="00776003" w:rsidRDefault="004D30AE" w:rsidP="00015376">
      <w:pPr>
        <w:numPr>
          <w:ilvl w:val="12"/>
          <w:numId w:val="0"/>
        </w:numPr>
        <w:tabs>
          <w:tab w:val="clear" w:pos="567"/>
        </w:tabs>
        <w:spacing w:line="240" w:lineRule="auto"/>
        <w:ind w:right="-29"/>
        <w:rPr>
          <w:b/>
          <w:bCs/>
          <w:noProof/>
          <w:szCs w:val="22"/>
        </w:rPr>
      </w:pPr>
    </w:p>
    <w:p w14:paraId="2CC06DCB" w14:textId="77777777" w:rsidR="004D30AE" w:rsidRPr="00776003" w:rsidRDefault="004D30AE" w:rsidP="00015376">
      <w:pPr>
        <w:numPr>
          <w:ilvl w:val="12"/>
          <w:numId w:val="0"/>
        </w:numPr>
        <w:tabs>
          <w:tab w:val="clear" w:pos="567"/>
        </w:tabs>
        <w:spacing w:line="240" w:lineRule="auto"/>
        <w:ind w:right="-29"/>
        <w:rPr>
          <w:b/>
          <w:bCs/>
          <w:noProof/>
          <w:szCs w:val="22"/>
        </w:rPr>
      </w:pPr>
      <w:r w:rsidRPr="00776003">
        <w:rPr>
          <w:b/>
          <w:bCs/>
          <w:noProof/>
          <w:szCs w:val="22"/>
        </w:rPr>
        <w:t>Άλλες ανεπιθύμητες ενέργειες</w:t>
      </w:r>
    </w:p>
    <w:p w14:paraId="6D40C807" w14:textId="77777777" w:rsidR="004D30AE" w:rsidRPr="00776003" w:rsidRDefault="004D30AE" w:rsidP="00015376">
      <w:pPr>
        <w:numPr>
          <w:ilvl w:val="12"/>
          <w:numId w:val="0"/>
        </w:numPr>
        <w:tabs>
          <w:tab w:val="clear" w:pos="567"/>
        </w:tabs>
        <w:spacing w:line="240" w:lineRule="auto"/>
        <w:ind w:right="-29"/>
        <w:rPr>
          <w:noProof/>
          <w:szCs w:val="22"/>
        </w:rPr>
      </w:pPr>
      <w:r w:rsidRPr="00776003">
        <w:rPr>
          <w:noProof/>
          <w:szCs w:val="22"/>
        </w:rPr>
        <w:t>Ενημερώστε τον γιατρό σας εάν εμφανίσετε οποιοδήποτε από τα εξής:</w:t>
      </w:r>
    </w:p>
    <w:p w14:paraId="6946B917" w14:textId="77777777" w:rsidR="004D30AE" w:rsidRPr="00776003" w:rsidRDefault="004D30AE" w:rsidP="00015376">
      <w:pPr>
        <w:numPr>
          <w:ilvl w:val="12"/>
          <w:numId w:val="0"/>
        </w:numPr>
        <w:tabs>
          <w:tab w:val="clear" w:pos="567"/>
        </w:tabs>
        <w:spacing w:line="240" w:lineRule="auto"/>
        <w:ind w:right="-29"/>
        <w:rPr>
          <w:noProof/>
          <w:szCs w:val="22"/>
        </w:rPr>
      </w:pPr>
    </w:p>
    <w:p w14:paraId="59378DA2" w14:textId="77777777" w:rsidR="004D30AE" w:rsidRPr="00776003" w:rsidRDefault="004D30AE" w:rsidP="00015376">
      <w:pPr>
        <w:numPr>
          <w:ilvl w:val="12"/>
          <w:numId w:val="0"/>
        </w:numPr>
        <w:tabs>
          <w:tab w:val="clear" w:pos="567"/>
        </w:tabs>
        <w:spacing w:line="240" w:lineRule="auto"/>
        <w:ind w:right="-29"/>
        <w:rPr>
          <w:b/>
          <w:bCs/>
          <w:noProof/>
          <w:szCs w:val="22"/>
        </w:rPr>
      </w:pPr>
      <w:r w:rsidRPr="00776003">
        <w:rPr>
          <w:b/>
          <w:bCs/>
          <w:noProof/>
          <w:szCs w:val="22"/>
        </w:rPr>
        <w:t>Πολύ συχνές (μπορεί να επηρεάσουν περισσότερα από 1 στα 10 άτομα)</w:t>
      </w:r>
    </w:p>
    <w:p w14:paraId="4341575E" w14:textId="77777777" w:rsidR="004B592C" w:rsidRPr="00776003" w:rsidRDefault="004B592C" w:rsidP="00015376">
      <w:pPr>
        <w:numPr>
          <w:ilvl w:val="0"/>
          <w:numId w:val="3"/>
        </w:numPr>
        <w:spacing w:line="240" w:lineRule="auto"/>
        <w:ind w:left="567" w:hanging="567"/>
        <w:rPr>
          <w:szCs w:val="22"/>
        </w:rPr>
      </w:pPr>
      <w:r w:rsidRPr="00776003">
        <w:rPr>
          <w:szCs w:val="22"/>
        </w:rPr>
        <w:t>Αλλαγές στη λειτουργία του παγκρέατος.</w:t>
      </w:r>
    </w:p>
    <w:p w14:paraId="3CC190FB" w14:textId="77777777" w:rsidR="004D30AE" w:rsidRDefault="004D30AE" w:rsidP="00015376">
      <w:pPr>
        <w:numPr>
          <w:ilvl w:val="0"/>
          <w:numId w:val="3"/>
        </w:numPr>
        <w:spacing w:line="240" w:lineRule="auto"/>
        <w:ind w:left="567" w:hanging="567"/>
        <w:rPr>
          <w:noProof/>
          <w:szCs w:val="22"/>
        </w:rPr>
      </w:pPr>
      <w:r w:rsidRPr="00776003">
        <w:rPr>
          <w:noProof/>
          <w:szCs w:val="22"/>
        </w:rPr>
        <w:lastRenderedPageBreak/>
        <w:t>Απώλεια βάρους.</w:t>
      </w:r>
    </w:p>
    <w:p w14:paraId="68E3D33C" w14:textId="77777777" w:rsidR="004C7EA6" w:rsidRPr="006175E7" w:rsidRDefault="004C7EA6" w:rsidP="004C7EA6">
      <w:pPr>
        <w:numPr>
          <w:ilvl w:val="0"/>
          <w:numId w:val="3"/>
        </w:numPr>
        <w:spacing w:line="240" w:lineRule="auto"/>
        <w:ind w:left="567" w:hanging="567"/>
      </w:pPr>
      <w:r w:rsidRPr="0098493B">
        <w:rPr>
          <w:lang w:eastAsia="en-US"/>
        </w:rPr>
        <w:t>Πόνος στα πόδια (που μπορεί να είναι σύμπτωμα θρόμβωσης), πόνος</w:t>
      </w:r>
      <w:r w:rsidRPr="0098493B">
        <w:t xml:space="preserve"> στο στήθος</w:t>
      </w:r>
      <w:r w:rsidRPr="0098493B">
        <w:rPr>
          <w:lang w:eastAsia="en-US"/>
        </w:rPr>
        <w:t xml:space="preserve"> ή </w:t>
      </w:r>
      <w:r w:rsidRPr="0098493B">
        <w:t xml:space="preserve">δυσκολία στην αναπνοή </w:t>
      </w:r>
      <w:r w:rsidRPr="0098493B">
        <w:rPr>
          <w:lang w:eastAsia="en-US"/>
        </w:rPr>
        <w:t>(που μπορεί να είναι σύμπτωμα θρόμβου αίματος στους πνεύμονες, το οποίο λέγεται πνευμονική εμβολή)</w:t>
      </w:r>
      <w:r>
        <w:t>.</w:t>
      </w:r>
    </w:p>
    <w:p w14:paraId="072B8DC6" w14:textId="77777777" w:rsidR="004D30AE" w:rsidRDefault="004D30AE" w:rsidP="00015376">
      <w:pPr>
        <w:numPr>
          <w:ilvl w:val="0"/>
          <w:numId w:val="3"/>
        </w:numPr>
        <w:spacing w:line="240" w:lineRule="auto"/>
        <w:ind w:left="567" w:hanging="567"/>
        <w:rPr>
          <w:noProof/>
          <w:szCs w:val="22"/>
        </w:rPr>
      </w:pPr>
      <w:r w:rsidRPr="00776003">
        <w:rPr>
          <w:noProof/>
          <w:szCs w:val="22"/>
        </w:rPr>
        <w:t>Απώλεια όρεξης, γενική αδυναμία,</w:t>
      </w:r>
      <w:r w:rsidR="006B40C7" w:rsidRPr="006175E7">
        <w:rPr>
          <w:noProof/>
          <w:szCs w:val="22"/>
        </w:rPr>
        <w:t xml:space="preserve"> </w:t>
      </w:r>
      <w:r w:rsidR="006B40C7" w:rsidRPr="00776003">
        <w:rPr>
          <w:szCs w:val="22"/>
        </w:rPr>
        <w:t>έμετος</w:t>
      </w:r>
      <w:r w:rsidR="006B40C7" w:rsidRPr="006175E7">
        <w:rPr>
          <w:szCs w:val="22"/>
        </w:rPr>
        <w:t>,</w:t>
      </w:r>
      <w:r w:rsidRPr="00776003">
        <w:rPr>
          <w:noProof/>
          <w:szCs w:val="22"/>
        </w:rPr>
        <w:t xml:space="preserve"> διάρροια, ναυτία.</w:t>
      </w:r>
    </w:p>
    <w:p w14:paraId="2CEAAAC4" w14:textId="77777777" w:rsidR="004C7EA6" w:rsidRPr="00776003" w:rsidRDefault="004C7EA6" w:rsidP="00015376">
      <w:pPr>
        <w:numPr>
          <w:ilvl w:val="0"/>
          <w:numId w:val="3"/>
        </w:numPr>
        <w:spacing w:line="240" w:lineRule="auto"/>
        <w:ind w:left="567" w:hanging="567"/>
        <w:rPr>
          <w:noProof/>
          <w:szCs w:val="22"/>
        </w:rPr>
      </w:pPr>
      <w:r>
        <w:rPr>
          <w:noProof/>
          <w:szCs w:val="22"/>
        </w:rPr>
        <w:t>Αυξημένα επίπεδα σακχάρου στο αίμα.</w:t>
      </w:r>
    </w:p>
    <w:p w14:paraId="41A5DFC5" w14:textId="77777777" w:rsidR="004D30AE" w:rsidRPr="00776003" w:rsidRDefault="004D30AE" w:rsidP="00015376">
      <w:pPr>
        <w:tabs>
          <w:tab w:val="clear" w:pos="567"/>
        </w:tabs>
        <w:spacing w:line="240" w:lineRule="auto"/>
        <w:rPr>
          <w:noProof/>
          <w:szCs w:val="22"/>
        </w:rPr>
      </w:pPr>
    </w:p>
    <w:p w14:paraId="138655BF" w14:textId="77777777" w:rsidR="004D30AE" w:rsidRPr="00776003" w:rsidRDefault="004D30AE" w:rsidP="00015376">
      <w:pPr>
        <w:tabs>
          <w:tab w:val="clear" w:pos="567"/>
        </w:tabs>
        <w:spacing w:line="240" w:lineRule="auto"/>
        <w:rPr>
          <w:b/>
          <w:bCs/>
          <w:noProof/>
          <w:szCs w:val="22"/>
        </w:rPr>
      </w:pPr>
      <w:r w:rsidRPr="00776003">
        <w:rPr>
          <w:b/>
          <w:bCs/>
          <w:noProof/>
          <w:szCs w:val="22"/>
        </w:rPr>
        <w:t>Συχνές (μπορεί να επηρεάσουν έως και 1 στα 10 άτομα)</w:t>
      </w:r>
    </w:p>
    <w:p w14:paraId="23943750" w14:textId="77777777" w:rsidR="004D30AE" w:rsidRPr="00776003" w:rsidRDefault="004B592C" w:rsidP="00015376">
      <w:pPr>
        <w:numPr>
          <w:ilvl w:val="0"/>
          <w:numId w:val="3"/>
        </w:numPr>
        <w:spacing w:line="240" w:lineRule="auto"/>
        <w:ind w:left="567" w:hanging="567"/>
        <w:rPr>
          <w:szCs w:val="22"/>
        </w:rPr>
      </w:pPr>
      <w:r w:rsidRPr="00776003">
        <w:rPr>
          <w:szCs w:val="22"/>
        </w:rPr>
        <w:t xml:space="preserve">Μειωμένος </w:t>
      </w:r>
      <w:r w:rsidR="00D35C4C" w:rsidRPr="00776003">
        <w:rPr>
          <w:szCs w:val="22"/>
        </w:rPr>
        <w:t>αριθμός</w:t>
      </w:r>
      <w:r w:rsidRPr="00776003">
        <w:rPr>
          <w:szCs w:val="22"/>
        </w:rPr>
        <w:t xml:space="preserve"> ερυθρών αιμοσφαιρίων</w:t>
      </w:r>
      <w:r w:rsidR="004D30AE" w:rsidRPr="00776003">
        <w:rPr>
          <w:noProof/>
          <w:szCs w:val="22"/>
        </w:rPr>
        <w:t>.</w:t>
      </w:r>
    </w:p>
    <w:p w14:paraId="081AB103" w14:textId="77777777" w:rsidR="004B592C" w:rsidRPr="00776003" w:rsidRDefault="004B592C" w:rsidP="00015376">
      <w:pPr>
        <w:numPr>
          <w:ilvl w:val="0"/>
          <w:numId w:val="3"/>
        </w:numPr>
        <w:spacing w:line="240" w:lineRule="auto"/>
        <w:ind w:left="567" w:hanging="567"/>
        <w:rPr>
          <w:noProof/>
          <w:szCs w:val="22"/>
        </w:rPr>
      </w:pPr>
      <w:r w:rsidRPr="00776003">
        <w:rPr>
          <w:szCs w:val="22"/>
        </w:rPr>
        <w:t>Συσσώρευση υγρού στο στομάχι (</w:t>
      </w:r>
      <w:proofErr w:type="spellStart"/>
      <w:r w:rsidRPr="00776003">
        <w:rPr>
          <w:szCs w:val="22"/>
        </w:rPr>
        <w:t>ασκίτης</w:t>
      </w:r>
      <w:proofErr w:type="spellEnd"/>
      <w:r w:rsidRPr="00776003">
        <w:rPr>
          <w:szCs w:val="22"/>
        </w:rPr>
        <w:t>).</w:t>
      </w:r>
    </w:p>
    <w:p w14:paraId="0305755E" w14:textId="36EB6AD4" w:rsidR="004D30AE" w:rsidRPr="00776003" w:rsidRDefault="004D30AE" w:rsidP="00015376">
      <w:pPr>
        <w:numPr>
          <w:ilvl w:val="0"/>
          <w:numId w:val="3"/>
        </w:numPr>
        <w:spacing w:line="240" w:lineRule="auto"/>
        <w:ind w:left="567" w:hanging="567"/>
        <w:rPr>
          <w:noProof/>
          <w:szCs w:val="22"/>
        </w:rPr>
      </w:pPr>
      <w:r w:rsidRPr="00776003">
        <w:rPr>
          <w:noProof/>
          <w:szCs w:val="22"/>
        </w:rPr>
        <w:t xml:space="preserve">Πυρετός και συμπτώματα </w:t>
      </w:r>
      <w:r w:rsidR="00D03458">
        <w:rPr>
          <w:noProof/>
          <w:szCs w:val="22"/>
        </w:rPr>
        <w:t>γριπώδους</w:t>
      </w:r>
      <w:r w:rsidR="00D03458" w:rsidRPr="00776003">
        <w:rPr>
          <w:noProof/>
          <w:szCs w:val="22"/>
        </w:rPr>
        <w:t xml:space="preserve"> </w:t>
      </w:r>
      <w:r w:rsidRPr="00776003">
        <w:rPr>
          <w:noProof/>
          <w:szCs w:val="22"/>
        </w:rPr>
        <w:t>συνδρομής.</w:t>
      </w:r>
    </w:p>
    <w:p w14:paraId="0374503F" w14:textId="77777777" w:rsidR="004D30AE" w:rsidRPr="00776003" w:rsidRDefault="004D30AE" w:rsidP="00015376">
      <w:pPr>
        <w:numPr>
          <w:ilvl w:val="0"/>
          <w:numId w:val="3"/>
        </w:numPr>
        <w:spacing w:line="240" w:lineRule="auto"/>
        <w:ind w:left="567" w:hanging="567"/>
        <w:rPr>
          <w:noProof/>
          <w:szCs w:val="22"/>
        </w:rPr>
      </w:pPr>
      <w:r w:rsidRPr="00776003">
        <w:rPr>
          <w:noProof/>
          <w:szCs w:val="22"/>
        </w:rPr>
        <w:t>Πόνος στο στόμα.</w:t>
      </w:r>
    </w:p>
    <w:p w14:paraId="2037441A" w14:textId="77777777" w:rsidR="004D30AE" w:rsidRPr="00776003" w:rsidRDefault="004D30AE" w:rsidP="00015376">
      <w:pPr>
        <w:numPr>
          <w:ilvl w:val="0"/>
          <w:numId w:val="3"/>
        </w:numPr>
        <w:spacing w:line="240" w:lineRule="auto"/>
        <w:ind w:left="567" w:hanging="567"/>
        <w:rPr>
          <w:szCs w:val="22"/>
        </w:rPr>
      </w:pPr>
      <w:r w:rsidRPr="00776003">
        <w:rPr>
          <w:noProof/>
          <w:szCs w:val="22"/>
        </w:rPr>
        <w:t>Πόνος στη ράχη, τις αρθρώσεις ή την κοιλία.</w:t>
      </w:r>
    </w:p>
    <w:p w14:paraId="033C614C" w14:textId="77777777" w:rsidR="004B592C" w:rsidRPr="00776003" w:rsidRDefault="004B592C" w:rsidP="00015376">
      <w:pPr>
        <w:numPr>
          <w:ilvl w:val="0"/>
          <w:numId w:val="3"/>
        </w:numPr>
        <w:spacing w:line="240" w:lineRule="auto"/>
        <w:ind w:left="567" w:hanging="567"/>
        <w:rPr>
          <w:noProof/>
          <w:szCs w:val="22"/>
        </w:rPr>
      </w:pPr>
      <w:r w:rsidRPr="00776003">
        <w:rPr>
          <w:szCs w:val="22"/>
        </w:rPr>
        <w:t>Υψηλά επίπεδα λίπους και χοληστερόλης στο αίμα, χαμηλό επίπεδο καλίου στο αίμα.</w:t>
      </w:r>
    </w:p>
    <w:p w14:paraId="02133F2F" w14:textId="77777777" w:rsidR="009A5210" w:rsidRPr="00776003" w:rsidRDefault="009A5210" w:rsidP="00015376">
      <w:pPr>
        <w:tabs>
          <w:tab w:val="clear" w:pos="567"/>
        </w:tabs>
        <w:spacing w:line="240" w:lineRule="auto"/>
        <w:rPr>
          <w:noProof/>
          <w:szCs w:val="22"/>
        </w:rPr>
      </w:pPr>
    </w:p>
    <w:p w14:paraId="376BAD8A" w14:textId="77777777" w:rsidR="004D30AE" w:rsidRPr="00776003" w:rsidRDefault="004D30AE" w:rsidP="00015376">
      <w:pPr>
        <w:tabs>
          <w:tab w:val="clear" w:pos="567"/>
        </w:tabs>
        <w:spacing w:line="240" w:lineRule="auto"/>
        <w:rPr>
          <w:b/>
          <w:bCs/>
          <w:noProof/>
          <w:szCs w:val="22"/>
        </w:rPr>
      </w:pPr>
      <w:r w:rsidRPr="00776003">
        <w:rPr>
          <w:b/>
          <w:bCs/>
          <w:noProof/>
          <w:szCs w:val="22"/>
        </w:rPr>
        <w:t>Σπάνιες (μπορεί να επηρεάσουν έως και 1 στα 1.000 άτομα)</w:t>
      </w:r>
    </w:p>
    <w:p w14:paraId="38ED5B35" w14:textId="77777777" w:rsidR="004D30AE" w:rsidRPr="00776003" w:rsidRDefault="004D30AE" w:rsidP="00015376">
      <w:pPr>
        <w:numPr>
          <w:ilvl w:val="0"/>
          <w:numId w:val="3"/>
        </w:numPr>
        <w:spacing w:line="240" w:lineRule="auto"/>
        <w:ind w:left="567" w:hanging="567"/>
        <w:rPr>
          <w:b/>
          <w:bCs/>
          <w:noProof/>
          <w:szCs w:val="22"/>
        </w:rPr>
      </w:pPr>
      <w:r w:rsidRPr="00776003">
        <w:rPr>
          <w:bCs/>
          <w:noProof/>
          <w:szCs w:val="22"/>
        </w:rPr>
        <w:t>Σύνδρομο αναστρέψιμης οπίσθιας λευκοεγκεφαλοπάθειας</w:t>
      </w:r>
      <w:r w:rsidRPr="00776003">
        <w:rPr>
          <w:noProof/>
          <w:szCs w:val="22"/>
        </w:rPr>
        <w:t xml:space="preserve"> (RPLS), ένα σύνδρομο που χαρακτηρίζεται από κεφαλαλγία, σύγχυση, επιληπτικές κρίσεις και απώλεια της όρασης, το οποίο υποχωρεί με την πάροδο του χρόνου.</w:t>
      </w:r>
    </w:p>
    <w:p w14:paraId="04D0C318" w14:textId="77777777" w:rsidR="004D30AE" w:rsidRPr="00776003" w:rsidRDefault="004D30AE" w:rsidP="00015376">
      <w:pPr>
        <w:tabs>
          <w:tab w:val="clear" w:pos="567"/>
        </w:tabs>
        <w:spacing w:line="240" w:lineRule="auto"/>
        <w:rPr>
          <w:b/>
          <w:bCs/>
          <w:noProof/>
          <w:szCs w:val="22"/>
        </w:rPr>
      </w:pPr>
    </w:p>
    <w:p w14:paraId="57D92418" w14:textId="77777777" w:rsidR="004D30AE" w:rsidRPr="00776003" w:rsidRDefault="004D30AE" w:rsidP="00015376">
      <w:pPr>
        <w:numPr>
          <w:ilvl w:val="12"/>
          <w:numId w:val="0"/>
        </w:numPr>
        <w:tabs>
          <w:tab w:val="clear" w:pos="567"/>
        </w:tabs>
        <w:spacing w:line="240" w:lineRule="auto"/>
        <w:ind w:right="-29"/>
        <w:rPr>
          <w:b/>
          <w:noProof/>
          <w:szCs w:val="22"/>
        </w:rPr>
      </w:pPr>
      <w:r w:rsidRPr="00776003">
        <w:rPr>
          <w:b/>
          <w:noProof/>
          <w:szCs w:val="22"/>
        </w:rPr>
        <w:t>Μη γνωστές (η συχνότητα δεν μπορεί να εκτιμηθεί με βάση τα διαθέσιμα δεδομένα)</w:t>
      </w:r>
    </w:p>
    <w:p w14:paraId="404A8549" w14:textId="77777777" w:rsidR="004B592C" w:rsidRPr="00776003" w:rsidRDefault="004B592C" w:rsidP="00015376">
      <w:pPr>
        <w:numPr>
          <w:ilvl w:val="0"/>
          <w:numId w:val="3"/>
        </w:numPr>
        <w:spacing w:line="240" w:lineRule="auto"/>
        <w:ind w:left="567" w:hanging="567"/>
        <w:rPr>
          <w:szCs w:val="22"/>
        </w:rPr>
      </w:pPr>
      <w:r w:rsidRPr="00776003">
        <w:rPr>
          <w:szCs w:val="22"/>
        </w:rPr>
        <w:t>Μειωμένος αριθμός λευκών αιμοσφαιρίων και αιμοπεταλίων.</w:t>
      </w:r>
    </w:p>
    <w:p w14:paraId="32B3BE03" w14:textId="77777777" w:rsidR="00D32185" w:rsidRPr="00776003" w:rsidRDefault="00D32185" w:rsidP="004B592C">
      <w:pPr>
        <w:numPr>
          <w:ilvl w:val="0"/>
          <w:numId w:val="3"/>
        </w:numPr>
        <w:spacing w:line="240" w:lineRule="auto"/>
        <w:ind w:left="567" w:hanging="567"/>
        <w:rPr>
          <w:szCs w:val="22"/>
        </w:rPr>
      </w:pPr>
      <w:r>
        <w:rPr>
          <w:szCs w:val="22"/>
        </w:rPr>
        <w:t>Πυρετός.</w:t>
      </w:r>
    </w:p>
    <w:p w14:paraId="348D40F2" w14:textId="77777777" w:rsidR="004D30AE" w:rsidRPr="00776003" w:rsidRDefault="004D30AE" w:rsidP="00015376">
      <w:pPr>
        <w:numPr>
          <w:ilvl w:val="0"/>
          <w:numId w:val="3"/>
        </w:numPr>
        <w:spacing w:line="240" w:lineRule="auto"/>
        <w:ind w:left="567" w:hanging="567"/>
        <w:rPr>
          <w:szCs w:val="22"/>
        </w:rPr>
      </w:pPr>
      <w:r w:rsidRPr="00776003">
        <w:rPr>
          <w:noProof/>
          <w:szCs w:val="22"/>
        </w:rPr>
        <w:t>Κύστεις στο πάγκρεας, διόγκωση των σιελογόνων αδένων.</w:t>
      </w:r>
    </w:p>
    <w:p w14:paraId="2A01652C" w14:textId="77777777" w:rsidR="004B592C" w:rsidRPr="00776003" w:rsidRDefault="004B592C" w:rsidP="00015376">
      <w:pPr>
        <w:numPr>
          <w:ilvl w:val="0"/>
          <w:numId w:val="3"/>
        </w:numPr>
        <w:spacing w:line="240" w:lineRule="auto"/>
        <w:ind w:left="567" w:hanging="567"/>
        <w:rPr>
          <w:noProof/>
          <w:szCs w:val="22"/>
        </w:rPr>
      </w:pPr>
      <w:r w:rsidRPr="00776003">
        <w:rPr>
          <w:szCs w:val="22"/>
        </w:rPr>
        <w:t xml:space="preserve">Υψηλά επίπεδα ουρίας στο αίμα, αντισώματα έναντι του Oncaspar, υψηλό επίπεδο </w:t>
      </w:r>
      <w:r w:rsidR="00E54730">
        <w:rPr>
          <w:szCs w:val="22"/>
        </w:rPr>
        <w:t>αμμωνίας</w:t>
      </w:r>
      <w:r w:rsidRPr="00776003">
        <w:rPr>
          <w:szCs w:val="22"/>
        </w:rPr>
        <w:t xml:space="preserve"> στο αίμα, μειωμένα επίπεδα σακχάρου στο αίμα.</w:t>
      </w:r>
    </w:p>
    <w:p w14:paraId="129319FC" w14:textId="77777777" w:rsidR="004D30AE" w:rsidRPr="00776003" w:rsidRDefault="004D30AE" w:rsidP="00015376">
      <w:pPr>
        <w:numPr>
          <w:ilvl w:val="0"/>
          <w:numId w:val="3"/>
        </w:numPr>
        <w:spacing w:line="240" w:lineRule="auto"/>
        <w:ind w:left="567" w:hanging="567"/>
        <w:rPr>
          <w:noProof/>
          <w:szCs w:val="22"/>
        </w:rPr>
      </w:pPr>
      <w:r w:rsidRPr="00776003">
        <w:rPr>
          <w:noProof/>
          <w:szCs w:val="22"/>
        </w:rPr>
        <w:t>Υπνηλία, σύγχυση</w:t>
      </w:r>
      <w:r w:rsidR="004B592C" w:rsidRPr="00776003">
        <w:rPr>
          <w:szCs w:val="22"/>
        </w:rPr>
        <w:t>, ήπιος τρόμος των δακτύλων</w:t>
      </w:r>
      <w:r w:rsidRPr="00776003">
        <w:rPr>
          <w:noProof/>
          <w:szCs w:val="22"/>
        </w:rPr>
        <w:t>.</w:t>
      </w:r>
    </w:p>
    <w:p w14:paraId="30589996" w14:textId="77777777" w:rsidR="004D30AE" w:rsidRPr="00776003" w:rsidRDefault="004D30AE" w:rsidP="00015376">
      <w:pPr>
        <w:spacing w:line="240" w:lineRule="auto"/>
        <w:rPr>
          <w:noProof/>
          <w:szCs w:val="22"/>
        </w:rPr>
      </w:pPr>
    </w:p>
    <w:p w14:paraId="5208DC71" w14:textId="77777777" w:rsidR="004D30AE" w:rsidRPr="00776003" w:rsidRDefault="004D30AE" w:rsidP="00015376">
      <w:pPr>
        <w:numPr>
          <w:ilvl w:val="12"/>
          <w:numId w:val="0"/>
        </w:numPr>
        <w:spacing w:line="240" w:lineRule="auto"/>
        <w:outlineLvl w:val="0"/>
        <w:rPr>
          <w:b/>
          <w:bCs/>
          <w:noProof/>
          <w:szCs w:val="22"/>
        </w:rPr>
      </w:pPr>
      <w:r w:rsidRPr="00776003">
        <w:rPr>
          <w:b/>
          <w:bCs/>
          <w:noProof/>
          <w:szCs w:val="22"/>
        </w:rPr>
        <w:t>Αναφορά ανεπιθύμητων ενεργειών</w:t>
      </w:r>
    </w:p>
    <w:p w14:paraId="2D7E134E" w14:textId="7981F302" w:rsidR="00A81D77" w:rsidRPr="00776003" w:rsidRDefault="004D30AE" w:rsidP="00015376">
      <w:pPr>
        <w:numPr>
          <w:ilvl w:val="12"/>
          <w:numId w:val="0"/>
        </w:numPr>
        <w:tabs>
          <w:tab w:val="clear" w:pos="567"/>
        </w:tabs>
        <w:spacing w:line="240" w:lineRule="auto"/>
        <w:ind w:right="-29"/>
        <w:rPr>
          <w:noProof/>
          <w:szCs w:val="22"/>
        </w:rPr>
      </w:pPr>
      <w:r w:rsidRPr="00776003">
        <w:rPr>
          <w:noProof/>
          <w:szCs w:val="22"/>
        </w:rPr>
        <w:t>Εάν παρατηρήσετε κάποια ανεπιθύμητη ενέργεια, που νομίζετε ότι μπορεί να σχετίζεται με τη χημειοθεραπεία σας, ενημερώστε τον γιατρό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w:t>
      </w:r>
      <w:bookmarkStart w:id="0" w:name="_GoBack"/>
      <w:bookmarkEnd w:id="0"/>
      <w:r w:rsidRPr="006C673E">
        <w:rPr>
          <w:noProof/>
          <w:szCs w:val="22"/>
        </w:rPr>
        <w:t>ς, μέσω του εθνικού συστήματος αναφοράς</w:t>
      </w:r>
      <w:r w:rsidR="006C673E" w:rsidRPr="006C673E">
        <w:rPr>
          <w:noProof/>
          <w:szCs w:val="22"/>
        </w:rPr>
        <w:t>:</w:t>
      </w:r>
      <w:r w:rsidRPr="006C673E">
        <w:rPr>
          <w:noProof/>
          <w:szCs w:val="22"/>
        </w:rPr>
        <w:t xml:space="preserve"> </w:t>
      </w:r>
    </w:p>
    <w:tbl>
      <w:tblPr>
        <w:tblW w:w="0" w:type="auto"/>
        <w:tblLook w:val="04A0" w:firstRow="1" w:lastRow="0" w:firstColumn="1" w:lastColumn="0" w:noHBand="0" w:noVBand="1"/>
      </w:tblPr>
      <w:tblGrid>
        <w:gridCol w:w="4511"/>
        <w:gridCol w:w="4560"/>
      </w:tblGrid>
      <w:tr w:rsidR="00A81D77" w:rsidRPr="003A3657" w14:paraId="59F5F72F" w14:textId="77777777" w:rsidTr="00EA7FE1">
        <w:tc>
          <w:tcPr>
            <w:tcW w:w="4927" w:type="dxa"/>
            <w:shd w:val="clear" w:color="auto" w:fill="auto"/>
          </w:tcPr>
          <w:p w14:paraId="58B76676" w14:textId="77777777" w:rsidR="00A81D77" w:rsidRPr="003A3657" w:rsidRDefault="00A81D77" w:rsidP="00EA7FE1">
            <w:pPr>
              <w:rPr>
                <w:noProof/>
                <w:szCs w:val="22"/>
              </w:rPr>
            </w:pPr>
            <w:r w:rsidRPr="003A3657">
              <w:rPr>
                <w:b/>
                <w:noProof/>
                <w:szCs w:val="22"/>
                <w:lang w:eastAsia="zh-CN"/>
              </w:rPr>
              <w:t>Ελλάδα</w:t>
            </w:r>
          </w:p>
          <w:p w14:paraId="0EE28F84" w14:textId="77777777" w:rsidR="00A81D77" w:rsidRPr="003A3657" w:rsidRDefault="00A81D77" w:rsidP="00EA7FE1">
            <w:pPr>
              <w:rPr>
                <w:noProof/>
                <w:szCs w:val="22"/>
                <w:lang w:eastAsia="zh-CN"/>
              </w:rPr>
            </w:pPr>
            <w:r w:rsidRPr="003A3657">
              <w:rPr>
                <w:noProof/>
                <w:szCs w:val="22"/>
                <w:lang w:eastAsia="zh-CN"/>
              </w:rPr>
              <w:t>Εθνικός Οργανισμός Φαρμάκων</w:t>
            </w:r>
          </w:p>
          <w:p w14:paraId="24A87BD8" w14:textId="77777777" w:rsidR="00A81D77" w:rsidRPr="003A3657" w:rsidRDefault="00A81D77" w:rsidP="00EA7FE1">
            <w:pPr>
              <w:rPr>
                <w:noProof/>
                <w:szCs w:val="22"/>
                <w:lang w:eastAsia="zh-CN"/>
              </w:rPr>
            </w:pPr>
            <w:r w:rsidRPr="003A3657">
              <w:rPr>
                <w:noProof/>
                <w:szCs w:val="22"/>
                <w:lang w:eastAsia="zh-CN"/>
              </w:rPr>
              <w:t>Μεσογείων 284</w:t>
            </w:r>
          </w:p>
          <w:p w14:paraId="6EA3CC7B" w14:textId="77777777" w:rsidR="00A81D77" w:rsidRPr="003A3657" w:rsidRDefault="00A81D77" w:rsidP="00EA7FE1">
            <w:pPr>
              <w:rPr>
                <w:noProof/>
                <w:szCs w:val="22"/>
                <w:lang w:eastAsia="zh-CN"/>
              </w:rPr>
            </w:pPr>
            <w:r w:rsidRPr="003A3657">
              <w:rPr>
                <w:noProof/>
                <w:szCs w:val="22"/>
                <w:lang w:eastAsia="zh-CN"/>
              </w:rPr>
              <w:t>GR-15562 Χολαργός, Αθήνα</w:t>
            </w:r>
          </w:p>
          <w:p w14:paraId="1CE881AC" w14:textId="77777777" w:rsidR="00A81D77" w:rsidRPr="003A3657" w:rsidRDefault="00A81D77" w:rsidP="00EA7FE1">
            <w:pPr>
              <w:rPr>
                <w:szCs w:val="22"/>
                <w:lang w:eastAsia="zh-CN"/>
              </w:rPr>
            </w:pPr>
            <w:r w:rsidRPr="003A3657">
              <w:rPr>
                <w:noProof/>
                <w:szCs w:val="22"/>
                <w:lang w:eastAsia="zh-CN"/>
              </w:rPr>
              <w:t xml:space="preserve">Τηλ: + 30 </w:t>
            </w:r>
            <w:r w:rsidRPr="003A3657">
              <w:rPr>
                <w:szCs w:val="22"/>
                <w:lang w:eastAsia="zh-CN"/>
              </w:rPr>
              <w:t>21 32040380/337</w:t>
            </w:r>
          </w:p>
          <w:p w14:paraId="1EC3680C" w14:textId="77777777" w:rsidR="00A81D77" w:rsidRPr="003A3657" w:rsidRDefault="00A81D77" w:rsidP="00EA7FE1">
            <w:pPr>
              <w:rPr>
                <w:noProof/>
                <w:szCs w:val="22"/>
                <w:lang w:eastAsia="zh-CN"/>
              </w:rPr>
            </w:pPr>
            <w:r w:rsidRPr="003A3657">
              <w:rPr>
                <w:lang w:eastAsia="zh-CN"/>
              </w:rPr>
              <w:t>Φαξ</w:t>
            </w:r>
            <w:r w:rsidRPr="003A3657">
              <w:rPr>
                <w:noProof/>
                <w:szCs w:val="22"/>
                <w:lang w:eastAsia="zh-CN"/>
              </w:rPr>
              <w:t xml:space="preserve">: + 30 </w:t>
            </w:r>
            <w:r w:rsidRPr="003A3657">
              <w:rPr>
                <w:szCs w:val="22"/>
                <w:lang w:eastAsia="zh-CN"/>
              </w:rPr>
              <w:t>21 06549585</w:t>
            </w:r>
            <w:r w:rsidRPr="003A3657">
              <w:rPr>
                <w:noProof/>
                <w:szCs w:val="22"/>
                <w:lang w:eastAsia="zh-CN"/>
              </w:rPr>
              <w:t xml:space="preserve"> </w:t>
            </w:r>
          </w:p>
          <w:p w14:paraId="497B4F8D" w14:textId="77777777" w:rsidR="00A81D77" w:rsidRPr="003A3657" w:rsidRDefault="00A81D77" w:rsidP="00EA7FE1">
            <w:pPr>
              <w:tabs>
                <w:tab w:val="left" w:pos="-720"/>
              </w:tabs>
              <w:suppressAutoHyphens/>
              <w:rPr>
                <w:szCs w:val="22"/>
                <w:lang w:eastAsia="zh-CN"/>
              </w:rPr>
            </w:pPr>
            <w:proofErr w:type="spellStart"/>
            <w:r w:rsidRPr="003A3657">
              <w:rPr>
                <w:lang w:eastAsia="zh-CN"/>
              </w:rPr>
              <w:t>Ιστότοπος</w:t>
            </w:r>
            <w:proofErr w:type="spellEnd"/>
            <w:r w:rsidRPr="003A3657">
              <w:rPr>
                <w:noProof/>
                <w:szCs w:val="22"/>
                <w:lang w:eastAsia="zh-CN"/>
              </w:rPr>
              <w:t xml:space="preserve">: </w:t>
            </w:r>
            <w:hyperlink r:id="rId12" w:history="1">
              <w:r w:rsidRPr="003A3657">
                <w:rPr>
                  <w:color w:val="0000FF"/>
                  <w:szCs w:val="22"/>
                  <w:u w:val="single"/>
                  <w:lang w:eastAsia="zh-CN"/>
                </w:rPr>
                <w:t>http://www.eof.gr</w:t>
              </w:r>
            </w:hyperlink>
          </w:p>
        </w:tc>
        <w:tc>
          <w:tcPr>
            <w:tcW w:w="4928" w:type="dxa"/>
            <w:shd w:val="clear" w:color="auto" w:fill="auto"/>
          </w:tcPr>
          <w:p w14:paraId="1AA7C119" w14:textId="77777777" w:rsidR="00A81D77" w:rsidRPr="003A3657" w:rsidRDefault="00A81D77" w:rsidP="00EA7FE1">
            <w:pPr>
              <w:rPr>
                <w:b/>
                <w:noProof/>
                <w:szCs w:val="22"/>
                <w:lang w:eastAsia="zh-CN"/>
              </w:rPr>
            </w:pPr>
            <w:r w:rsidRPr="003A3657">
              <w:rPr>
                <w:b/>
                <w:noProof/>
                <w:szCs w:val="22"/>
                <w:lang w:eastAsia="zh-CN"/>
              </w:rPr>
              <w:t>Κύπρος</w:t>
            </w:r>
          </w:p>
          <w:p w14:paraId="30A78CA3" w14:textId="77777777" w:rsidR="00A81D77" w:rsidRPr="003A3657" w:rsidRDefault="00A81D77" w:rsidP="00EA7FE1">
            <w:pPr>
              <w:rPr>
                <w:noProof/>
                <w:szCs w:val="22"/>
                <w:lang w:eastAsia="zh-CN"/>
              </w:rPr>
            </w:pPr>
            <w:r w:rsidRPr="003A3657">
              <w:rPr>
                <w:noProof/>
                <w:szCs w:val="22"/>
                <w:lang w:eastAsia="zh-CN"/>
              </w:rPr>
              <w:t>Φαρμακευτικές Υπηρεσίες</w:t>
            </w:r>
          </w:p>
          <w:p w14:paraId="26CB17AB" w14:textId="77777777" w:rsidR="00A81D77" w:rsidRPr="003A3657" w:rsidRDefault="00A81D77" w:rsidP="00EA7FE1">
            <w:pPr>
              <w:rPr>
                <w:noProof/>
                <w:szCs w:val="22"/>
                <w:lang w:eastAsia="zh-CN"/>
              </w:rPr>
            </w:pPr>
            <w:r w:rsidRPr="003A3657">
              <w:rPr>
                <w:noProof/>
                <w:szCs w:val="22"/>
                <w:lang w:eastAsia="zh-CN"/>
              </w:rPr>
              <w:t>Υπουργείο Υγείας</w:t>
            </w:r>
          </w:p>
          <w:p w14:paraId="5857B56A" w14:textId="77777777" w:rsidR="00A81D77" w:rsidRPr="003A3657" w:rsidRDefault="00A81D77" w:rsidP="00EA7FE1">
            <w:pPr>
              <w:rPr>
                <w:noProof/>
                <w:szCs w:val="22"/>
                <w:lang w:eastAsia="zh-CN"/>
              </w:rPr>
            </w:pPr>
            <w:r w:rsidRPr="003A3657">
              <w:rPr>
                <w:noProof/>
                <w:szCs w:val="22"/>
                <w:lang w:eastAsia="zh-CN"/>
              </w:rPr>
              <w:t>CY-1475 Λευκωσία</w:t>
            </w:r>
          </w:p>
          <w:p w14:paraId="37D7897C" w14:textId="77777777" w:rsidR="00A81D77" w:rsidRPr="005C1212" w:rsidRDefault="00A81D77" w:rsidP="00EA7FE1">
            <w:pPr>
              <w:rPr>
                <w:szCs w:val="22"/>
                <w:lang w:eastAsia="fr-FR"/>
              </w:rPr>
            </w:pPr>
            <w:proofErr w:type="spellStart"/>
            <w:r w:rsidRPr="005C1212">
              <w:rPr>
                <w:szCs w:val="22"/>
                <w:lang w:eastAsia="fr-FR"/>
              </w:rPr>
              <w:t>Τηλ</w:t>
            </w:r>
            <w:proofErr w:type="spellEnd"/>
            <w:r w:rsidRPr="005C1212">
              <w:rPr>
                <w:szCs w:val="22"/>
                <w:lang w:eastAsia="fr-FR"/>
              </w:rPr>
              <w:t>: +357 22608607</w:t>
            </w:r>
          </w:p>
          <w:p w14:paraId="62C23C0D" w14:textId="77777777" w:rsidR="00A81D77" w:rsidRPr="005C1212" w:rsidRDefault="00A81D77" w:rsidP="00EA7FE1">
            <w:pPr>
              <w:rPr>
                <w:szCs w:val="22"/>
                <w:lang w:eastAsia="fr-FR"/>
              </w:rPr>
            </w:pPr>
            <w:r w:rsidRPr="005C1212">
              <w:rPr>
                <w:szCs w:val="22"/>
                <w:lang w:eastAsia="fr-FR"/>
              </w:rPr>
              <w:t>Φαξ: + 357 22608669</w:t>
            </w:r>
          </w:p>
          <w:p w14:paraId="5086AF0A" w14:textId="77777777" w:rsidR="00A81D77" w:rsidRPr="003A3657" w:rsidRDefault="00A81D77" w:rsidP="00EA7FE1">
            <w:pPr>
              <w:rPr>
                <w:noProof/>
                <w:szCs w:val="22"/>
                <w:lang w:eastAsia="zh-CN"/>
              </w:rPr>
            </w:pPr>
            <w:r w:rsidRPr="003A3657">
              <w:rPr>
                <w:noProof/>
                <w:szCs w:val="22"/>
                <w:lang w:eastAsia="zh-CN"/>
              </w:rPr>
              <w:t xml:space="preserve">Ιστότοπος: </w:t>
            </w:r>
            <w:hyperlink r:id="rId13" w:history="1">
              <w:r w:rsidRPr="003A3657">
                <w:rPr>
                  <w:noProof/>
                  <w:color w:val="0000FF"/>
                  <w:szCs w:val="22"/>
                  <w:u w:val="single"/>
                  <w:lang w:val="en-US" w:eastAsia="zh-CN"/>
                </w:rPr>
                <w:t>www</w:t>
              </w:r>
              <w:r w:rsidRPr="003A3657">
                <w:rPr>
                  <w:noProof/>
                  <w:color w:val="0000FF"/>
                  <w:szCs w:val="22"/>
                  <w:u w:val="single"/>
                  <w:lang w:eastAsia="zh-CN"/>
                </w:rPr>
                <w:t>.</w:t>
              </w:r>
              <w:r w:rsidRPr="003A3657">
                <w:rPr>
                  <w:noProof/>
                  <w:color w:val="0000FF"/>
                  <w:szCs w:val="22"/>
                  <w:u w:val="single"/>
                  <w:lang w:val="en-US" w:eastAsia="zh-CN"/>
                </w:rPr>
                <w:t>moh</w:t>
              </w:r>
              <w:r w:rsidRPr="003A3657">
                <w:rPr>
                  <w:noProof/>
                  <w:color w:val="0000FF"/>
                  <w:szCs w:val="22"/>
                  <w:u w:val="single"/>
                  <w:lang w:eastAsia="zh-CN"/>
                </w:rPr>
                <w:t>.</w:t>
              </w:r>
              <w:r w:rsidRPr="003A3657">
                <w:rPr>
                  <w:noProof/>
                  <w:color w:val="0000FF"/>
                  <w:szCs w:val="22"/>
                  <w:u w:val="single"/>
                  <w:lang w:val="en-US" w:eastAsia="zh-CN"/>
                </w:rPr>
                <w:t>gov</w:t>
              </w:r>
              <w:r w:rsidRPr="003A3657">
                <w:rPr>
                  <w:noProof/>
                  <w:color w:val="0000FF"/>
                  <w:szCs w:val="22"/>
                  <w:u w:val="single"/>
                  <w:lang w:eastAsia="zh-CN"/>
                </w:rPr>
                <w:t>.</w:t>
              </w:r>
              <w:r w:rsidRPr="003A3657">
                <w:rPr>
                  <w:noProof/>
                  <w:color w:val="0000FF"/>
                  <w:szCs w:val="22"/>
                  <w:u w:val="single"/>
                  <w:lang w:val="en-US" w:eastAsia="zh-CN"/>
                </w:rPr>
                <w:t>cy</w:t>
              </w:r>
              <w:r w:rsidRPr="003A3657">
                <w:rPr>
                  <w:noProof/>
                  <w:color w:val="0000FF"/>
                  <w:szCs w:val="22"/>
                  <w:u w:val="single"/>
                  <w:lang w:eastAsia="zh-CN"/>
                </w:rPr>
                <w:t>/</w:t>
              </w:r>
              <w:r w:rsidRPr="003A3657">
                <w:rPr>
                  <w:noProof/>
                  <w:color w:val="0000FF"/>
                  <w:szCs w:val="22"/>
                  <w:u w:val="single"/>
                  <w:lang w:val="en-US" w:eastAsia="zh-CN"/>
                </w:rPr>
                <w:t>phs</w:t>
              </w:r>
            </w:hyperlink>
          </w:p>
        </w:tc>
      </w:tr>
    </w:tbl>
    <w:p w14:paraId="38FDC9CC" w14:textId="5BB75A53" w:rsidR="004D30AE" w:rsidRPr="00776003" w:rsidRDefault="004D30AE" w:rsidP="00015376">
      <w:pPr>
        <w:numPr>
          <w:ilvl w:val="12"/>
          <w:numId w:val="0"/>
        </w:numPr>
        <w:tabs>
          <w:tab w:val="clear" w:pos="567"/>
        </w:tabs>
        <w:spacing w:line="240" w:lineRule="auto"/>
        <w:ind w:right="-29"/>
        <w:rPr>
          <w:noProof/>
          <w:szCs w:val="22"/>
        </w:rPr>
      </w:pPr>
      <w:r w:rsidRPr="00776003">
        <w:rPr>
          <w:noProof/>
          <w:szCs w:val="22"/>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14:paraId="7B335C6A" w14:textId="77777777" w:rsidR="004D30AE" w:rsidRPr="00776003" w:rsidRDefault="004D30AE" w:rsidP="00015376">
      <w:pPr>
        <w:autoSpaceDE w:val="0"/>
        <w:autoSpaceDN w:val="0"/>
        <w:adjustRightInd w:val="0"/>
        <w:spacing w:line="240" w:lineRule="auto"/>
        <w:rPr>
          <w:noProof/>
          <w:szCs w:val="22"/>
        </w:rPr>
      </w:pPr>
    </w:p>
    <w:p w14:paraId="7C6D4F62" w14:textId="77777777" w:rsidR="004D30AE" w:rsidRPr="00776003" w:rsidRDefault="004D30AE" w:rsidP="00015376">
      <w:pPr>
        <w:autoSpaceDE w:val="0"/>
        <w:autoSpaceDN w:val="0"/>
        <w:adjustRightInd w:val="0"/>
        <w:spacing w:line="240" w:lineRule="auto"/>
        <w:rPr>
          <w:noProof/>
          <w:szCs w:val="22"/>
        </w:rPr>
      </w:pPr>
    </w:p>
    <w:p w14:paraId="088B4CA1" w14:textId="77777777" w:rsidR="004D30AE" w:rsidRPr="00776003" w:rsidRDefault="004D30AE" w:rsidP="00015376">
      <w:pPr>
        <w:keepNext/>
        <w:numPr>
          <w:ilvl w:val="12"/>
          <w:numId w:val="0"/>
        </w:numPr>
        <w:spacing w:line="240" w:lineRule="auto"/>
        <w:ind w:left="567" w:hanging="567"/>
        <w:rPr>
          <w:b/>
          <w:bCs/>
          <w:noProof/>
          <w:szCs w:val="22"/>
        </w:rPr>
      </w:pPr>
      <w:r w:rsidRPr="00776003">
        <w:rPr>
          <w:b/>
          <w:bCs/>
          <w:noProof/>
          <w:szCs w:val="22"/>
        </w:rPr>
        <w:t>5.</w:t>
      </w:r>
      <w:r w:rsidRPr="00776003">
        <w:rPr>
          <w:b/>
          <w:bCs/>
          <w:noProof/>
          <w:szCs w:val="22"/>
        </w:rPr>
        <w:tab/>
        <w:t>Πώς να φυλάσσετε το Oncaspar</w:t>
      </w:r>
    </w:p>
    <w:p w14:paraId="630770DD" w14:textId="77777777" w:rsidR="004D30AE" w:rsidRPr="00776003" w:rsidRDefault="004D30AE" w:rsidP="00015376">
      <w:pPr>
        <w:keepNext/>
        <w:numPr>
          <w:ilvl w:val="12"/>
          <w:numId w:val="0"/>
        </w:numPr>
        <w:tabs>
          <w:tab w:val="clear" w:pos="567"/>
        </w:tabs>
        <w:spacing w:line="240" w:lineRule="auto"/>
        <w:ind w:right="-2"/>
        <w:rPr>
          <w:noProof/>
          <w:szCs w:val="22"/>
        </w:rPr>
      </w:pPr>
    </w:p>
    <w:p w14:paraId="2F81A6DA" w14:textId="77777777" w:rsidR="004D30AE" w:rsidRPr="00776003" w:rsidRDefault="004D30AE" w:rsidP="00015376">
      <w:pPr>
        <w:numPr>
          <w:ilvl w:val="12"/>
          <w:numId w:val="0"/>
        </w:numPr>
        <w:tabs>
          <w:tab w:val="clear" w:pos="567"/>
        </w:tabs>
        <w:spacing w:line="240" w:lineRule="auto"/>
        <w:ind w:right="-2"/>
        <w:rPr>
          <w:noProof/>
          <w:szCs w:val="22"/>
        </w:rPr>
      </w:pPr>
      <w:r w:rsidRPr="00776003">
        <w:rPr>
          <w:noProof/>
          <w:szCs w:val="22"/>
        </w:rPr>
        <w:t>Το φάρμακο αυτό πρέπει να φυλάσσεται σε μέρη που δεν το βλέπουν και δεν το φθάνουν τα παιδιά.</w:t>
      </w:r>
    </w:p>
    <w:p w14:paraId="1BEAC77F" w14:textId="77777777" w:rsidR="004D30AE" w:rsidRPr="00776003" w:rsidRDefault="004D30AE" w:rsidP="00015376">
      <w:pPr>
        <w:numPr>
          <w:ilvl w:val="12"/>
          <w:numId w:val="0"/>
        </w:numPr>
        <w:tabs>
          <w:tab w:val="clear" w:pos="567"/>
        </w:tabs>
        <w:spacing w:line="240" w:lineRule="auto"/>
        <w:ind w:right="-2"/>
        <w:rPr>
          <w:noProof/>
          <w:szCs w:val="22"/>
        </w:rPr>
      </w:pPr>
    </w:p>
    <w:p w14:paraId="18F425DC" w14:textId="006E1326" w:rsidR="004D30AE" w:rsidRPr="00776003" w:rsidRDefault="004D30AE" w:rsidP="00015376">
      <w:pPr>
        <w:numPr>
          <w:ilvl w:val="12"/>
          <w:numId w:val="0"/>
        </w:numPr>
        <w:tabs>
          <w:tab w:val="clear" w:pos="567"/>
        </w:tabs>
        <w:spacing w:line="240" w:lineRule="auto"/>
        <w:ind w:right="-2"/>
        <w:rPr>
          <w:noProof/>
          <w:szCs w:val="22"/>
        </w:rPr>
      </w:pPr>
      <w:r w:rsidRPr="00776003">
        <w:rPr>
          <w:noProof/>
          <w:szCs w:val="22"/>
        </w:rPr>
        <w:t xml:space="preserve">Να μη χρησιμοποιείτε αυτό το φάρμακο μετά την ημερομηνία λήξης που αναφέρεται στην επισήμανση και στο κουτί μετά την </w:t>
      </w:r>
      <w:r w:rsidR="00D03458">
        <w:rPr>
          <w:noProof/>
          <w:szCs w:val="22"/>
          <w:lang w:val="en-US"/>
        </w:rPr>
        <w:t>EXP</w:t>
      </w:r>
      <w:r w:rsidRPr="00776003">
        <w:rPr>
          <w:noProof/>
          <w:szCs w:val="22"/>
        </w:rPr>
        <w:t>. Η ημερομηνία λήξης είναι η τελευταία ημέρα του μήνα που αναφέρεται εκεί.</w:t>
      </w:r>
    </w:p>
    <w:p w14:paraId="695D30C7" w14:textId="77777777" w:rsidR="004D30AE" w:rsidRPr="00776003" w:rsidRDefault="004D30AE" w:rsidP="00015376">
      <w:pPr>
        <w:numPr>
          <w:ilvl w:val="12"/>
          <w:numId w:val="0"/>
        </w:numPr>
        <w:tabs>
          <w:tab w:val="clear" w:pos="567"/>
        </w:tabs>
        <w:spacing w:line="240" w:lineRule="auto"/>
        <w:ind w:right="-2"/>
        <w:rPr>
          <w:noProof/>
          <w:szCs w:val="22"/>
        </w:rPr>
      </w:pPr>
    </w:p>
    <w:p w14:paraId="3725238D" w14:textId="77777777" w:rsidR="00895E95" w:rsidRPr="00776003" w:rsidRDefault="00895E95" w:rsidP="00895E95">
      <w:pPr>
        <w:numPr>
          <w:ilvl w:val="12"/>
          <w:numId w:val="0"/>
        </w:numPr>
        <w:tabs>
          <w:tab w:val="clear" w:pos="567"/>
        </w:tabs>
        <w:spacing w:line="240" w:lineRule="auto"/>
        <w:ind w:right="-2"/>
        <w:rPr>
          <w:noProof/>
          <w:szCs w:val="22"/>
        </w:rPr>
      </w:pPr>
      <w:r w:rsidRPr="00776003">
        <w:rPr>
          <w:noProof/>
          <w:szCs w:val="22"/>
        </w:rPr>
        <w:t>Φυλάσσετε σε ψυγείο (2°C – 8°C).</w:t>
      </w:r>
    </w:p>
    <w:p w14:paraId="26D1A939" w14:textId="77777777" w:rsidR="004D30AE" w:rsidRPr="00776003" w:rsidRDefault="00895E95" w:rsidP="00015376">
      <w:pPr>
        <w:numPr>
          <w:ilvl w:val="12"/>
          <w:numId w:val="0"/>
        </w:numPr>
        <w:tabs>
          <w:tab w:val="clear" w:pos="567"/>
        </w:tabs>
        <w:spacing w:line="240" w:lineRule="auto"/>
        <w:ind w:right="-2"/>
        <w:rPr>
          <w:noProof/>
          <w:szCs w:val="22"/>
        </w:rPr>
      </w:pPr>
      <w:r w:rsidRPr="00776003">
        <w:rPr>
          <w:noProof/>
          <w:szCs w:val="22"/>
        </w:rPr>
        <w:t>Μην καταψύχετε.</w:t>
      </w:r>
    </w:p>
    <w:p w14:paraId="5455B0BE" w14:textId="77777777" w:rsidR="004D30AE" w:rsidRPr="00776003" w:rsidRDefault="004D30AE" w:rsidP="00015376">
      <w:pPr>
        <w:numPr>
          <w:ilvl w:val="12"/>
          <w:numId w:val="0"/>
        </w:numPr>
        <w:tabs>
          <w:tab w:val="clear" w:pos="567"/>
        </w:tabs>
        <w:spacing w:line="240" w:lineRule="auto"/>
        <w:ind w:right="-2"/>
        <w:rPr>
          <w:noProof/>
          <w:szCs w:val="22"/>
          <w:lang w:eastAsia="de-DE"/>
        </w:rPr>
      </w:pPr>
    </w:p>
    <w:p w14:paraId="766A5C56" w14:textId="77777777" w:rsidR="004D30AE" w:rsidRPr="00776003" w:rsidRDefault="004D30AE" w:rsidP="00015376">
      <w:pPr>
        <w:spacing w:line="240" w:lineRule="auto"/>
        <w:rPr>
          <w:noProof/>
          <w:szCs w:val="22"/>
        </w:rPr>
      </w:pPr>
      <w:r w:rsidRPr="00776003">
        <w:rPr>
          <w:noProof/>
          <w:szCs w:val="22"/>
        </w:rPr>
        <w:lastRenderedPageBreak/>
        <w:t xml:space="preserve">Μετά την ανασύσταση και την αραίωση του </w:t>
      </w:r>
      <w:r w:rsidR="00D32185">
        <w:rPr>
          <w:noProof/>
          <w:szCs w:val="22"/>
        </w:rPr>
        <w:t>φαρμάκου</w:t>
      </w:r>
      <w:r w:rsidRPr="00776003">
        <w:rPr>
          <w:noProof/>
          <w:szCs w:val="22"/>
        </w:rPr>
        <w:t>, το διάλυμα θα πρέπει να χρησιμοποιείται αμέσως. Εάν δεν είναι δυνατή η άμεση χρήση, το αραιωμένο διάλυμα μπορεί να διατηρηθεί για έως 48 ώρες σε θερμοκρασία 2°C</w:t>
      </w:r>
      <w:r w:rsidRPr="00776003">
        <w:rPr>
          <w:noProof/>
          <w:szCs w:val="22"/>
        </w:rPr>
        <w:noBreakHyphen/>
        <w:t>8°C</w:t>
      </w:r>
      <w:r w:rsidR="00055967" w:rsidRPr="00776003">
        <w:rPr>
          <w:noProof/>
          <w:szCs w:val="22"/>
        </w:rPr>
        <w:t>.</w:t>
      </w:r>
    </w:p>
    <w:p w14:paraId="69653DFC" w14:textId="77777777" w:rsidR="004D30AE" w:rsidRPr="00776003" w:rsidRDefault="004D30AE" w:rsidP="00015376">
      <w:pPr>
        <w:spacing w:line="240" w:lineRule="auto"/>
        <w:ind w:right="52"/>
        <w:rPr>
          <w:noProof/>
          <w:szCs w:val="22"/>
        </w:rPr>
      </w:pPr>
    </w:p>
    <w:p w14:paraId="6C07D85E" w14:textId="77777777" w:rsidR="004D30AE" w:rsidRPr="00776003" w:rsidRDefault="004D30AE" w:rsidP="00015376">
      <w:pPr>
        <w:spacing w:line="240" w:lineRule="auto"/>
        <w:ind w:right="52"/>
        <w:rPr>
          <w:noProof/>
          <w:szCs w:val="22"/>
        </w:rPr>
      </w:pPr>
      <w:r w:rsidRPr="00776003">
        <w:rPr>
          <w:noProof/>
          <w:szCs w:val="22"/>
        </w:rPr>
        <w:t>Να μη χρησιμοποιείτε αυτό το φάρμακο εάν παρατηρήσετε ότι το ανασυσταθέν διάλυμα είναι θολό ή ότι έχει ορατά σωματίδια.</w:t>
      </w:r>
    </w:p>
    <w:p w14:paraId="0404769A" w14:textId="77777777" w:rsidR="004D30AE" w:rsidRPr="00776003" w:rsidRDefault="004D30AE" w:rsidP="00015376">
      <w:pPr>
        <w:spacing w:line="240" w:lineRule="auto"/>
        <w:ind w:right="52"/>
        <w:rPr>
          <w:noProof/>
          <w:szCs w:val="22"/>
        </w:rPr>
      </w:pPr>
    </w:p>
    <w:p w14:paraId="3A46AD84" w14:textId="77777777" w:rsidR="004D30AE" w:rsidRPr="00776003" w:rsidRDefault="004D30AE" w:rsidP="00015376">
      <w:pPr>
        <w:numPr>
          <w:ilvl w:val="12"/>
          <w:numId w:val="0"/>
        </w:numPr>
        <w:tabs>
          <w:tab w:val="clear" w:pos="567"/>
        </w:tabs>
        <w:spacing w:line="240" w:lineRule="auto"/>
        <w:ind w:right="-2"/>
        <w:rPr>
          <w:noProof/>
          <w:szCs w:val="22"/>
        </w:rPr>
      </w:pPr>
      <w:r w:rsidRPr="00776003">
        <w:rPr>
          <w:noProof/>
          <w:szCs w:val="22"/>
        </w:rPr>
        <w:t>Μην πετάτε φάρμακα στο νερό της αποχέτευσης. Ρωτήστε τον φαρμακοποιό σας για το πώς να πετάξετε τα φάρμακα που δεν χρησιμοποιείτε πια. Αυτά τα μέτρα θα βοηθήσουν στην προστασία του περιβάλλοντος.</w:t>
      </w:r>
    </w:p>
    <w:p w14:paraId="447B63F0" w14:textId="77777777" w:rsidR="004D30AE" w:rsidRPr="00776003" w:rsidRDefault="004D30AE" w:rsidP="00015376">
      <w:pPr>
        <w:numPr>
          <w:ilvl w:val="12"/>
          <w:numId w:val="0"/>
        </w:numPr>
        <w:tabs>
          <w:tab w:val="clear" w:pos="567"/>
        </w:tabs>
        <w:spacing w:line="240" w:lineRule="auto"/>
        <w:ind w:right="-2"/>
        <w:rPr>
          <w:noProof/>
          <w:szCs w:val="22"/>
        </w:rPr>
      </w:pPr>
    </w:p>
    <w:p w14:paraId="4CB5D6DD" w14:textId="77777777" w:rsidR="004F1895" w:rsidRPr="00776003" w:rsidRDefault="004F1895" w:rsidP="00015376">
      <w:pPr>
        <w:numPr>
          <w:ilvl w:val="12"/>
          <w:numId w:val="0"/>
        </w:numPr>
        <w:tabs>
          <w:tab w:val="clear" w:pos="567"/>
        </w:tabs>
        <w:spacing w:line="240" w:lineRule="auto"/>
        <w:ind w:right="-2"/>
        <w:rPr>
          <w:noProof/>
          <w:szCs w:val="22"/>
        </w:rPr>
      </w:pPr>
    </w:p>
    <w:p w14:paraId="7700AC9B" w14:textId="2F6EDAF7" w:rsidR="004D30AE" w:rsidRPr="00776003" w:rsidRDefault="004D30AE" w:rsidP="00015376">
      <w:pPr>
        <w:keepNext/>
        <w:numPr>
          <w:ilvl w:val="12"/>
          <w:numId w:val="0"/>
        </w:numPr>
        <w:spacing w:line="240" w:lineRule="auto"/>
        <w:ind w:left="567" w:hanging="567"/>
        <w:rPr>
          <w:b/>
          <w:bCs/>
          <w:noProof/>
          <w:szCs w:val="22"/>
        </w:rPr>
      </w:pPr>
      <w:r w:rsidRPr="00776003">
        <w:rPr>
          <w:b/>
          <w:bCs/>
          <w:noProof/>
          <w:szCs w:val="22"/>
        </w:rPr>
        <w:t>6.</w:t>
      </w:r>
      <w:r w:rsidRPr="00776003">
        <w:rPr>
          <w:b/>
          <w:bCs/>
          <w:noProof/>
          <w:szCs w:val="22"/>
        </w:rPr>
        <w:tab/>
      </w:r>
      <w:r w:rsidR="0037465F" w:rsidRPr="00776003">
        <w:rPr>
          <w:b/>
          <w:bCs/>
          <w:noProof/>
          <w:szCs w:val="22"/>
        </w:rPr>
        <w:t>Περιεχόμεν</w:t>
      </w:r>
      <w:r w:rsidR="0037465F">
        <w:rPr>
          <w:b/>
          <w:bCs/>
          <w:noProof/>
          <w:szCs w:val="22"/>
        </w:rPr>
        <w:t>α</w:t>
      </w:r>
      <w:r w:rsidR="0037465F" w:rsidRPr="00776003">
        <w:rPr>
          <w:b/>
          <w:bCs/>
          <w:noProof/>
          <w:szCs w:val="22"/>
        </w:rPr>
        <w:t xml:space="preserve"> </w:t>
      </w:r>
      <w:r w:rsidRPr="00776003">
        <w:rPr>
          <w:b/>
          <w:bCs/>
          <w:noProof/>
          <w:szCs w:val="22"/>
        </w:rPr>
        <w:t>της συσκευασίας και λοιπές πληροφορίες</w:t>
      </w:r>
    </w:p>
    <w:p w14:paraId="6FEAABB8" w14:textId="77777777" w:rsidR="004D30AE" w:rsidRPr="00776003" w:rsidRDefault="004D30AE" w:rsidP="00015376">
      <w:pPr>
        <w:keepNext/>
        <w:numPr>
          <w:ilvl w:val="12"/>
          <w:numId w:val="0"/>
        </w:numPr>
        <w:tabs>
          <w:tab w:val="clear" w:pos="567"/>
        </w:tabs>
        <w:spacing w:line="240" w:lineRule="auto"/>
        <w:rPr>
          <w:noProof/>
          <w:szCs w:val="22"/>
        </w:rPr>
      </w:pPr>
    </w:p>
    <w:p w14:paraId="18CAA3F6" w14:textId="77777777" w:rsidR="004D30AE" w:rsidRPr="00776003" w:rsidRDefault="004D30AE" w:rsidP="00015376">
      <w:pPr>
        <w:numPr>
          <w:ilvl w:val="12"/>
          <w:numId w:val="0"/>
        </w:numPr>
        <w:tabs>
          <w:tab w:val="clear" w:pos="567"/>
        </w:tabs>
        <w:spacing w:line="240" w:lineRule="auto"/>
        <w:ind w:right="-2"/>
        <w:rPr>
          <w:b/>
          <w:bCs/>
          <w:noProof/>
          <w:szCs w:val="22"/>
        </w:rPr>
      </w:pPr>
      <w:r w:rsidRPr="00776003">
        <w:rPr>
          <w:b/>
          <w:bCs/>
          <w:noProof/>
          <w:szCs w:val="22"/>
        </w:rPr>
        <w:t>Τι περιέχει το Oncaspar</w:t>
      </w:r>
    </w:p>
    <w:p w14:paraId="3100E06C" w14:textId="77777777" w:rsidR="004D30AE" w:rsidRPr="00776003" w:rsidRDefault="004D30AE" w:rsidP="00015376">
      <w:pPr>
        <w:widowControl w:val="0"/>
        <w:spacing w:line="240" w:lineRule="auto"/>
        <w:rPr>
          <w:noProof/>
          <w:szCs w:val="22"/>
        </w:rPr>
      </w:pPr>
      <w:r w:rsidRPr="00776003">
        <w:rPr>
          <w:noProof/>
          <w:szCs w:val="22"/>
        </w:rPr>
        <w:t>Η δραστική ουσία είναι η πεγασπαργάση. Κάθε φιαλίδιο περιέχει 3.750 U πεγασπαργάσης.</w:t>
      </w:r>
    </w:p>
    <w:p w14:paraId="09AE50BA" w14:textId="77777777" w:rsidR="004D30AE" w:rsidRPr="00776003" w:rsidRDefault="004D30AE" w:rsidP="00015376">
      <w:pPr>
        <w:widowControl w:val="0"/>
        <w:spacing w:line="240" w:lineRule="auto"/>
        <w:rPr>
          <w:noProof/>
          <w:szCs w:val="22"/>
        </w:rPr>
      </w:pPr>
    </w:p>
    <w:p w14:paraId="7F5B999A" w14:textId="77777777" w:rsidR="004D30AE" w:rsidRPr="00776003" w:rsidRDefault="004D30AE" w:rsidP="00015376">
      <w:pPr>
        <w:widowControl w:val="0"/>
        <w:spacing w:line="240" w:lineRule="auto"/>
        <w:rPr>
          <w:bCs/>
          <w:noProof/>
          <w:szCs w:val="22"/>
        </w:rPr>
      </w:pPr>
      <w:r w:rsidRPr="00776003">
        <w:rPr>
          <w:noProof/>
          <w:szCs w:val="22"/>
        </w:rPr>
        <w:t xml:space="preserve">Μετά την ανασύσταση </w:t>
      </w:r>
      <w:r w:rsidRPr="00776003">
        <w:rPr>
          <w:bCs/>
          <w:noProof/>
          <w:szCs w:val="22"/>
        </w:rPr>
        <w:t>1 ml διαλύματος περιέχει 750 U πεγασπαργάσης (750 U/ml).</w:t>
      </w:r>
    </w:p>
    <w:p w14:paraId="7820A553" w14:textId="77777777" w:rsidR="004D30AE" w:rsidRPr="00776003" w:rsidRDefault="004D30AE" w:rsidP="00015376">
      <w:pPr>
        <w:widowControl w:val="0"/>
        <w:spacing w:line="240" w:lineRule="auto"/>
        <w:rPr>
          <w:noProof/>
          <w:szCs w:val="22"/>
        </w:rPr>
      </w:pPr>
    </w:p>
    <w:p w14:paraId="17734F13" w14:textId="77777777" w:rsidR="004D30AE" w:rsidRPr="00776003" w:rsidRDefault="004D30AE" w:rsidP="00015376">
      <w:pPr>
        <w:tabs>
          <w:tab w:val="clear" w:pos="567"/>
        </w:tabs>
        <w:spacing w:line="240" w:lineRule="auto"/>
        <w:ind w:right="-2"/>
        <w:rPr>
          <w:noProof/>
          <w:szCs w:val="22"/>
        </w:rPr>
      </w:pPr>
      <w:r w:rsidRPr="00776003">
        <w:rPr>
          <w:noProof/>
          <w:szCs w:val="22"/>
        </w:rPr>
        <w:t>Τα άλλα συστατικά είναι: επταένυδρο φωσφωρικό δινάτριο, μονοένυδρο δισόξινο φωσφορικό νάτριο, χλωριούχο νάτριο, σακχαρόζη, υδροξείδιο του νατρίου (για τη ρύθμιση του pH), υδροχλωρικό οξύ (για τη ρύθμιση του pH) (βλ. παράγραφο 2 «Το Oncaspar περιέχει νάτριο»).</w:t>
      </w:r>
    </w:p>
    <w:p w14:paraId="3DAD515D" w14:textId="77777777" w:rsidR="009A5210" w:rsidRPr="00776003" w:rsidRDefault="009A5210" w:rsidP="00015376">
      <w:pPr>
        <w:keepNext/>
        <w:tabs>
          <w:tab w:val="clear" w:pos="567"/>
        </w:tabs>
        <w:spacing w:line="240" w:lineRule="auto"/>
        <w:ind w:right="-2"/>
        <w:rPr>
          <w:noProof/>
          <w:szCs w:val="22"/>
        </w:rPr>
      </w:pPr>
    </w:p>
    <w:p w14:paraId="3D171EDF" w14:textId="4AD2F199" w:rsidR="004D30AE" w:rsidRPr="00776003" w:rsidRDefault="004D30AE" w:rsidP="00015376">
      <w:pPr>
        <w:numPr>
          <w:ilvl w:val="12"/>
          <w:numId w:val="0"/>
        </w:numPr>
        <w:tabs>
          <w:tab w:val="clear" w:pos="567"/>
        </w:tabs>
        <w:spacing w:line="240" w:lineRule="auto"/>
        <w:ind w:right="-2"/>
        <w:rPr>
          <w:b/>
          <w:bCs/>
          <w:noProof/>
          <w:szCs w:val="22"/>
        </w:rPr>
      </w:pPr>
      <w:r w:rsidRPr="00776003">
        <w:rPr>
          <w:b/>
          <w:bCs/>
          <w:noProof/>
          <w:szCs w:val="22"/>
        </w:rPr>
        <w:t xml:space="preserve">Εμφάνιση του Oncaspar και </w:t>
      </w:r>
      <w:r w:rsidR="0037465F" w:rsidRPr="00776003">
        <w:rPr>
          <w:b/>
          <w:bCs/>
          <w:noProof/>
          <w:szCs w:val="22"/>
        </w:rPr>
        <w:t>περιεχόμεν</w:t>
      </w:r>
      <w:r w:rsidR="0037465F">
        <w:rPr>
          <w:b/>
          <w:bCs/>
          <w:noProof/>
          <w:szCs w:val="22"/>
        </w:rPr>
        <w:t>α</w:t>
      </w:r>
      <w:r w:rsidR="0037465F" w:rsidRPr="00776003">
        <w:rPr>
          <w:b/>
          <w:bCs/>
          <w:noProof/>
          <w:szCs w:val="22"/>
        </w:rPr>
        <w:t xml:space="preserve"> </w:t>
      </w:r>
      <w:r w:rsidRPr="00776003">
        <w:rPr>
          <w:b/>
          <w:bCs/>
          <w:noProof/>
          <w:szCs w:val="22"/>
        </w:rPr>
        <w:t>της συσκευασίας</w:t>
      </w:r>
    </w:p>
    <w:p w14:paraId="3B0832CB" w14:textId="77777777" w:rsidR="004D30AE" w:rsidRPr="00776003" w:rsidRDefault="004D30AE" w:rsidP="00015376">
      <w:pPr>
        <w:numPr>
          <w:ilvl w:val="12"/>
          <w:numId w:val="0"/>
        </w:numPr>
        <w:tabs>
          <w:tab w:val="clear" w:pos="567"/>
        </w:tabs>
        <w:spacing w:line="240" w:lineRule="auto"/>
        <w:ind w:right="-2"/>
        <w:rPr>
          <w:noProof/>
          <w:szCs w:val="22"/>
        </w:rPr>
      </w:pPr>
      <w:r w:rsidRPr="00776003">
        <w:rPr>
          <w:noProof/>
          <w:szCs w:val="22"/>
        </w:rPr>
        <w:t>Το Oncaspar είναι μια λευκή έως υπόλευκη κόνις. Μετά την ανασύσταση, το διάλυμα είναι διαυγές, άχρωμο και δεν περιέχει ξένα σωματίδια.</w:t>
      </w:r>
    </w:p>
    <w:p w14:paraId="44917129" w14:textId="77777777" w:rsidR="004D30AE" w:rsidRPr="00776003" w:rsidRDefault="004D30AE" w:rsidP="00015376">
      <w:pPr>
        <w:numPr>
          <w:ilvl w:val="12"/>
          <w:numId w:val="0"/>
        </w:numPr>
        <w:tabs>
          <w:tab w:val="clear" w:pos="567"/>
        </w:tabs>
        <w:spacing w:line="240" w:lineRule="auto"/>
        <w:ind w:right="-2"/>
        <w:rPr>
          <w:noProof/>
          <w:szCs w:val="22"/>
        </w:rPr>
      </w:pPr>
      <w:r w:rsidRPr="00776003">
        <w:rPr>
          <w:noProof/>
          <w:szCs w:val="22"/>
        </w:rPr>
        <w:t>Κάθε συσκευασία περιέχει 1 γυάλινο φιαλίδιο με 3.750 U πεγασπαργάσης.</w:t>
      </w:r>
    </w:p>
    <w:p w14:paraId="1AAEFC73" w14:textId="77777777" w:rsidR="004D30AE" w:rsidRPr="00776003" w:rsidRDefault="004D30AE" w:rsidP="00015376">
      <w:pPr>
        <w:numPr>
          <w:ilvl w:val="12"/>
          <w:numId w:val="0"/>
        </w:numPr>
        <w:tabs>
          <w:tab w:val="clear" w:pos="567"/>
        </w:tabs>
        <w:spacing w:line="240" w:lineRule="auto"/>
        <w:ind w:right="-2"/>
        <w:rPr>
          <w:b/>
          <w:bCs/>
          <w:noProof/>
          <w:szCs w:val="22"/>
        </w:rPr>
      </w:pPr>
    </w:p>
    <w:p w14:paraId="4617975A" w14:textId="77777777" w:rsidR="004D30AE" w:rsidRPr="00776003" w:rsidRDefault="004D30AE" w:rsidP="00015376">
      <w:pPr>
        <w:numPr>
          <w:ilvl w:val="12"/>
          <w:numId w:val="0"/>
        </w:numPr>
        <w:tabs>
          <w:tab w:val="clear" w:pos="567"/>
        </w:tabs>
        <w:spacing w:line="240" w:lineRule="auto"/>
        <w:ind w:right="-2"/>
        <w:rPr>
          <w:b/>
          <w:bCs/>
          <w:noProof/>
          <w:szCs w:val="22"/>
        </w:rPr>
      </w:pPr>
      <w:r w:rsidRPr="00776003">
        <w:rPr>
          <w:b/>
          <w:bCs/>
          <w:noProof/>
          <w:szCs w:val="22"/>
        </w:rPr>
        <w:t>Κάτοχος της Άδειας Κυκλοφορίας</w:t>
      </w:r>
    </w:p>
    <w:p w14:paraId="12162DCB" w14:textId="77777777" w:rsidR="00E347A6" w:rsidRPr="00082C39" w:rsidRDefault="00E347A6" w:rsidP="00E347A6">
      <w:pPr>
        <w:autoSpaceDE w:val="0"/>
        <w:autoSpaceDN w:val="0"/>
        <w:adjustRightInd w:val="0"/>
        <w:rPr>
          <w:szCs w:val="22"/>
          <w:lang w:val="fr-FR"/>
        </w:rPr>
      </w:pPr>
      <w:r w:rsidRPr="00082C39">
        <w:rPr>
          <w:szCs w:val="22"/>
          <w:lang w:val="fr-FR"/>
        </w:rPr>
        <w:t>Les Laboratoires Servier</w:t>
      </w:r>
    </w:p>
    <w:p w14:paraId="77E76CE8" w14:textId="77777777" w:rsidR="00E347A6" w:rsidRPr="006175E7" w:rsidRDefault="00E347A6" w:rsidP="00E347A6">
      <w:pPr>
        <w:suppressAutoHyphens/>
        <w:ind w:left="567" w:hanging="567"/>
        <w:rPr>
          <w:iCs/>
          <w:noProof/>
          <w:lang w:val="en-US"/>
        </w:rPr>
      </w:pPr>
      <w:r w:rsidRPr="006175E7">
        <w:rPr>
          <w:iCs/>
          <w:noProof/>
          <w:lang w:val="en-US"/>
        </w:rPr>
        <w:t xml:space="preserve">50, </w:t>
      </w:r>
      <w:r w:rsidRPr="00A756CF">
        <w:rPr>
          <w:iCs/>
          <w:noProof/>
          <w:lang w:val="fr-FR"/>
        </w:rPr>
        <w:t>rue</w:t>
      </w:r>
      <w:r w:rsidRPr="006175E7">
        <w:rPr>
          <w:iCs/>
          <w:noProof/>
          <w:lang w:val="en-US"/>
        </w:rPr>
        <w:t xml:space="preserve"> </w:t>
      </w:r>
      <w:r w:rsidRPr="00A756CF">
        <w:rPr>
          <w:iCs/>
          <w:noProof/>
          <w:lang w:val="fr-FR"/>
        </w:rPr>
        <w:t>Carnot</w:t>
      </w:r>
    </w:p>
    <w:p w14:paraId="0449E7E9" w14:textId="77777777" w:rsidR="00E347A6" w:rsidRPr="006175E7" w:rsidRDefault="00E347A6" w:rsidP="00E347A6">
      <w:pPr>
        <w:suppressAutoHyphens/>
        <w:ind w:left="567" w:hanging="567"/>
        <w:rPr>
          <w:iCs/>
          <w:noProof/>
          <w:lang w:val="en-US"/>
        </w:rPr>
      </w:pPr>
      <w:r w:rsidRPr="006175E7">
        <w:rPr>
          <w:iCs/>
          <w:noProof/>
          <w:lang w:val="en-US"/>
        </w:rPr>
        <w:t xml:space="preserve">92284 </w:t>
      </w:r>
      <w:r w:rsidRPr="00A756CF">
        <w:rPr>
          <w:iCs/>
          <w:noProof/>
          <w:lang w:val="fr-FR"/>
        </w:rPr>
        <w:t>Suresnes</w:t>
      </w:r>
      <w:r w:rsidRPr="006175E7">
        <w:rPr>
          <w:iCs/>
          <w:noProof/>
          <w:lang w:val="en-US"/>
        </w:rPr>
        <w:t xml:space="preserve"> </w:t>
      </w:r>
      <w:r w:rsidRPr="00A756CF">
        <w:rPr>
          <w:iCs/>
          <w:noProof/>
          <w:lang w:val="fr-FR"/>
        </w:rPr>
        <w:t>cedex</w:t>
      </w:r>
    </w:p>
    <w:p w14:paraId="22529137" w14:textId="77777777" w:rsidR="00E347A6" w:rsidRPr="006175E7" w:rsidRDefault="00E347A6" w:rsidP="00E347A6">
      <w:pPr>
        <w:rPr>
          <w:szCs w:val="22"/>
          <w:lang w:val="en-US"/>
        </w:rPr>
      </w:pPr>
      <w:r>
        <w:rPr>
          <w:szCs w:val="22"/>
        </w:rPr>
        <w:t>Γαλλία</w:t>
      </w:r>
    </w:p>
    <w:p w14:paraId="5499ADF7" w14:textId="77777777" w:rsidR="004D30AE" w:rsidRPr="00213969" w:rsidRDefault="004D30AE" w:rsidP="00015376">
      <w:pPr>
        <w:numPr>
          <w:ilvl w:val="12"/>
          <w:numId w:val="0"/>
        </w:numPr>
        <w:tabs>
          <w:tab w:val="clear" w:pos="567"/>
        </w:tabs>
        <w:spacing w:line="240" w:lineRule="auto"/>
        <w:ind w:right="-2"/>
        <w:rPr>
          <w:b/>
          <w:bCs/>
          <w:noProof/>
          <w:szCs w:val="22"/>
          <w:lang w:val="it-IT"/>
        </w:rPr>
      </w:pPr>
    </w:p>
    <w:p w14:paraId="26B3C568" w14:textId="77777777" w:rsidR="004D30AE" w:rsidRPr="00213969" w:rsidRDefault="00BC7F3E" w:rsidP="00015376">
      <w:pPr>
        <w:keepNext/>
        <w:keepLines/>
        <w:numPr>
          <w:ilvl w:val="12"/>
          <w:numId w:val="0"/>
        </w:numPr>
        <w:tabs>
          <w:tab w:val="clear" w:pos="567"/>
        </w:tabs>
        <w:spacing w:line="240" w:lineRule="auto"/>
        <w:rPr>
          <w:b/>
          <w:bCs/>
          <w:noProof/>
          <w:szCs w:val="22"/>
          <w:lang w:val="it-IT"/>
        </w:rPr>
      </w:pPr>
      <w:r>
        <w:rPr>
          <w:b/>
          <w:bCs/>
          <w:noProof/>
          <w:szCs w:val="22"/>
        </w:rPr>
        <w:t>Παρασκευαστής</w:t>
      </w:r>
    </w:p>
    <w:p w14:paraId="59A8F71A" w14:textId="77777777" w:rsidR="00D5598F" w:rsidRDefault="00D5598F" w:rsidP="00D5598F">
      <w:pPr>
        <w:widowControl w:val="0"/>
        <w:autoSpaceDE w:val="0"/>
        <w:autoSpaceDN w:val="0"/>
        <w:adjustRightInd w:val="0"/>
        <w:spacing w:line="240" w:lineRule="auto"/>
        <w:ind w:right="4933"/>
        <w:rPr>
          <w:color w:val="000000"/>
          <w:szCs w:val="22"/>
          <w:lang w:val="fr-FR"/>
        </w:rPr>
      </w:pPr>
      <w:r>
        <w:rPr>
          <w:color w:val="000000"/>
          <w:szCs w:val="22"/>
          <w:lang w:val="fr-FR"/>
        </w:rPr>
        <w:t>Les Laboratoires Servier Industrie</w:t>
      </w:r>
    </w:p>
    <w:p w14:paraId="421C95DC" w14:textId="77777777" w:rsidR="00D5598F" w:rsidRDefault="00D5598F" w:rsidP="00D5598F">
      <w:pPr>
        <w:widowControl w:val="0"/>
        <w:autoSpaceDE w:val="0"/>
        <w:autoSpaceDN w:val="0"/>
        <w:adjustRightInd w:val="0"/>
        <w:spacing w:line="240" w:lineRule="auto"/>
        <w:ind w:right="4933"/>
        <w:rPr>
          <w:color w:val="000000"/>
          <w:szCs w:val="22"/>
          <w:lang w:val="fr-FR"/>
        </w:rPr>
      </w:pPr>
      <w:r>
        <w:rPr>
          <w:color w:val="000000"/>
          <w:szCs w:val="22"/>
          <w:lang w:val="fr-FR"/>
        </w:rPr>
        <w:t>905 Route de Saran</w:t>
      </w:r>
    </w:p>
    <w:p w14:paraId="5DADE499" w14:textId="77777777" w:rsidR="00D5598F" w:rsidRDefault="00D5598F" w:rsidP="00D5598F">
      <w:pPr>
        <w:rPr>
          <w:color w:val="000000"/>
          <w:szCs w:val="22"/>
        </w:rPr>
      </w:pPr>
      <w:r>
        <w:rPr>
          <w:color w:val="000000"/>
          <w:szCs w:val="22"/>
        </w:rPr>
        <w:t xml:space="preserve">45520 </w:t>
      </w:r>
      <w:proofErr w:type="spellStart"/>
      <w:r>
        <w:rPr>
          <w:color w:val="000000"/>
          <w:szCs w:val="22"/>
        </w:rPr>
        <w:t>Gidy</w:t>
      </w:r>
      <w:proofErr w:type="spellEnd"/>
      <w:r>
        <w:rPr>
          <w:color w:val="000000"/>
          <w:szCs w:val="22"/>
        </w:rPr>
        <w:t xml:space="preserve"> </w:t>
      </w:r>
    </w:p>
    <w:p w14:paraId="7327ACF4" w14:textId="77777777" w:rsidR="00D5598F" w:rsidRPr="00FC535E" w:rsidRDefault="00D5598F" w:rsidP="00D5598F">
      <w:pPr>
        <w:rPr>
          <w:szCs w:val="22"/>
        </w:rPr>
      </w:pPr>
      <w:r>
        <w:rPr>
          <w:szCs w:val="22"/>
        </w:rPr>
        <w:t>Γαλλία</w:t>
      </w:r>
    </w:p>
    <w:p w14:paraId="5422F1A5" w14:textId="77777777" w:rsidR="004D30AE" w:rsidRDefault="004D30AE" w:rsidP="00015376">
      <w:pPr>
        <w:numPr>
          <w:ilvl w:val="12"/>
          <w:numId w:val="0"/>
        </w:numPr>
        <w:tabs>
          <w:tab w:val="clear" w:pos="567"/>
        </w:tabs>
        <w:spacing w:line="240" w:lineRule="auto"/>
        <w:ind w:right="-2"/>
        <w:rPr>
          <w:noProof/>
          <w:szCs w:val="22"/>
          <w:lang w:val="fr-FR"/>
        </w:rPr>
      </w:pPr>
    </w:p>
    <w:p w14:paraId="5B9D1B16" w14:textId="77777777" w:rsidR="00B37781" w:rsidRPr="00C70117" w:rsidRDefault="00B37781" w:rsidP="00B37781">
      <w:pPr>
        <w:rPr>
          <w:noProof/>
          <w:szCs w:val="24"/>
        </w:rPr>
      </w:pPr>
      <w:r w:rsidRPr="00C70117">
        <w:rPr>
          <w:noProof/>
          <w:szCs w:val="24"/>
        </w:rPr>
        <w:t>Για οποιαδήποτε πληροφορία σχετικά με το παρόν φαρμακευτικό προϊόν, παρακαλείσθε να απευθυνθείτε στον τοπικό αντιπρόσωπο του κατόχου της άδειας κυκλοφορίας:</w:t>
      </w:r>
    </w:p>
    <w:p w14:paraId="3524F428" w14:textId="77777777" w:rsidR="00B37781" w:rsidRDefault="00B37781" w:rsidP="00B37781">
      <w:pPr>
        <w:rPr>
          <w:szCs w:val="24"/>
        </w:rPr>
      </w:pPr>
    </w:p>
    <w:tbl>
      <w:tblPr>
        <w:tblW w:w="9210" w:type="dxa"/>
        <w:tblCellMar>
          <w:left w:w="70" w:type="dxa"/>
          <w:right w:w="70" w:type="dxa"/>
        </w:tblCellMar>
        <w:tblLook w:val="0000" w:firstRow="0" w:lastRow="0" w:firstColumn="0" w:lastColumn="0" w:noHBand="0" w:noVBand="0"/>
      </w:tblPr>
      <w:tblGrid>
        <w:gridCol w:w="4606"/>
        <w:gridCol w:w="4604"/>
      </w:tblGrid>
      <w:tr w:rsidR="00B37781" w:rsidRPr="00A81D77" w14:paraId="67194903" w14:textId="77777777" w:rsidTr="00AC6257">
        <w:tc>
          <w:tcPr>
            <w:tcW w:w="4606" w:type="dxa"/>
          </w:tcPr>
          <w:p w14:paraId="7B137886" w14:textId="77777777" w:rsidR="00B37781" w:rsidRPr="00755ABF" w:rsidRDefault="00B37781" w:rsidP="00AC6257">
            <w:pPr>
              <w:rPr>
                <w:b/>
                <w:bCs/>
                <w:szCs w:val="22"/>
                <w:lang w:val="de-DE"/>
              </w:rPr>
            </w:pPr>
            <w:r w:rsidRPr="007165F6">
              <w:rPr>
                <w:b/>
                <w:bCs/>
                <w:szCs w:val="22"/>
                <w:lang w:val="de-DE"/>
              </w:rPr>
              <w:t>E</w:t>
            </w:r>
            <w:proofErr w:type="spellStart"/>
            <w:r w:rsidRPr="00755ABF">
              <w:rPr>
                <w:b/>
                <w:bCs/>
                <w:szCs w:val="22"/>
              </w:rPr>
              <w:t>λλάδα</w:t>
            </w:r>
            <w:proofErr w:type="spellEnd"/>
          </w:p>
          <w:p w14:paraId="3503A265" w14:textId="77777777" w:rsidR="00B37781" w:rsidRPr="00272DB4" w:rsidRDefault="00B37781" w:rsidP="00AC6257">
            <w:pPr>
              <w:rPr>
                <w:szCs w:val="22"/>
                <w:lang w:val="de-DE"/>
              </w:rPr>
            </w:pPr>
            <w:r w:rsidRPr="007D18F2">
              <w:rPr>
                <w:szCs w:val="22"/>
              </w:rPr>
              <w:t>ΣΕΡΒΙΕ</w:t>
            </w:r>
            <w:r w:rsidRPr="007D18F2">
              <w:rPr>
                <w:szCs w:val="22"/>
                <w:lang w:val="de-DE"/>
              </w:rPr>
              <w:t xml:space="preserve"> </w:t>
            </w:r>
            <w:r w:rsidRPr="007D18F2">
              <w:rPr>
                <w:szCs w:val="22"/>
              </w:rPr>
              <w:t>ΕΛΛΑΣ</w:t>
            </w:r>
            <w:r w:rsidRPr="007D18F2">
              <w:rPr>
                <w:szCs w:val="22"/>
                <w:lang w:val="de-DE"/>
              </w:rPr>
              <w:t xml:space="preserve"> </w:t>
            </w:r>
            <w:r w:rsidRPr="007D18F2">
              <w:rPr>
                <w:szCs w:val="22"/>
              </w:rPr>
              <w:t>ΦΑΡΜΑΚΕΥΤΙΚΗ</w:t>
            </w:r>
            <w:r w:rsidRPr="00272DB4">
              <w:rPr>
                <w:szCs w:val="22"/>
                <w:lang w:val="de-DE"/>
              </w:rPr>
              <w:t xml:space="preserve"> </w:t>
            </w:r>
            <w:r w:rsidRPr="00272DB4">
              <w:rPr>
                <w:szCs w:val="22"/>
              </w:rPr>
              <w:t>ΕΠΕ</w:t>
            </w:r>
          </w:p>
          <w:p w14:paraId="6779BDF4" w14:textId="77777777" w:rsidR="00B37781" w:rsidRPr="00272DB4" w:rsidRDefault="00B37781" w:rsidP="00AC6257">
            <w:pPr>
              <w:rPr>
                <w:szCs w:val="22"/>
                <w:lang w:val="pl-PL"/>
              </w:rPr>
            </w:pPr>
            <w:proofErr w:type="spellStart"/>
            <w:r w:rsidRPr="00272DB4">
              <w:rPr>
                <w:szCs w:val="22"/>
              </w:rPr>
              <w:t>Τηλ</w:t>
            </w:r>
            <w:proofErr w:type="spellEnd"/>
            <w:r w:rsidRPr="00272DB4">
              <w:rPr>
                <w:szCs w:val="22"/>
                <w:lang w:val="pl-PL"/>
              </w:rPr>
              <w:t>: +30 210 939 1000</w:t>
            </w:r>
          </w:p>
          <w:p w14:paraId="44791B7F" w14:textId="77777777" w:rsidR="00B37781" w:rsidRPr="00272DB4" w:rsidRDefault="00B37781" w:rsidP="00AC6257">
            <w:pPr>
              <w:rPr>
                <w:szCs w:val="22"/>
                <w:lang w:val="pl-PL"/>
              </w:rPr>
            </w:pPr>
          </w:p>
        </w:tc>
        <w:tc>
          <w:tcPr>
            <w:tcW w:w="4604" w:type="dxa"/>
          </w:tcPr>
          <w:p w14:paraId="00D0C8FC" w14:textId="77777777" w:rsidR="00A81D77" w:rsidRPr="00E60042" w:rsidRDefault="00A81D77" w:rsidP="00A81D77">
            <w:pPr>
              <w:rPr>
                <w:b/>
                <w:bCs/>
                <w:szCs w:val="22"/>
                <w:lang w:val="fr-FR"/>
              </w:rPr>
            </w:pPr>
            <w:r w:rsidRPr="00E60042">
              <w:rPr>
                <w:b/>
                <w:bCs/>
                <w:szCs w:val="22"/>
              </w:rPr>
              <w:t>Κύπρος</w:t>
            </w:r>
          </w:p>
          <w:p w14:paraId="64BB1EA5" w14:textId="77777777" w:rsidR="00A81D77" w:rsidRPr="00D17177" w:rsidRDefault="00A81D77" w:rsidP="00A81D77">
            <w:pPr>
              <w:tabs>
                <w:tab w:val="left" w:pos="-720"/>
              </w:tabs>
              <w:suppressAutoHyphens/>
              <w:rPr>
                <w:szCs w:val="22"/>
                <w:lang w:val="fr-FR"/>
              </w:rPr>
            </w:pPr>
            <w:r w:rsidRPr="00D17177">
              <w:rPr>
                <w:szCs w:val="22"/>
                <w:lang w:val="fr-FR"/>
              </w:rPr>
              <w:t xml:space="preserve">C.A. </w:t>
            </w:r>
            <w:proofErr w:type="spellStart"/>
            <w:r w:rsidRPr="00D17177">
              <w:rPr>
                <w:szCs w:val="22"/>
                <w:lang w:val="fr-FR"/>
              </w:rPr>
              <w:t>Papaellinas</w:t>
            </w:r>
            <w:proofErr w:type="spellEnd"/>
            <w:r w:rsidRPr="00D17177">
              <w:rPr>
                <w:szCs w:val="22"/>
                <w:lang w:val="fr-FR"/>
              </w:rPr>
              <w:t xml:space="preserve"> Ltd.</w:t>
            </w:r>
          </w:p>
          <w:p w14:paraId="79939B7F" w14:textId="77777777" w:rsidR="00A81D77" w:rsidRPr="00E60042" w:rsidRDefault="00A81D77" w:rsidP="00A81D77">
            <w:pPr>
              <w:rPr>
                <w:szCs w:val="22"/>
                <w:lang w:val="de-DE"/>
              </w:rPr>
            </w:pPr>
            <w:proofErr w:type="spellStart"/>
            <w:r w:rsidRPr="00E60042">
              <w:rPr>
                <w:szCs w:val="22"/>
              </w:rPr>
              <w:t>Τηλ</w:t>
            </w:r>
            <w:proofErr w:type="spellEnd"/>
            <w:r w:rsidRPr="00E60042">
              <w:rPr>
                <w:szCs w:val="22"/>
                <w:lang w:val="de-DE"/>
              </w:rPr>
              <w:t>: +357 22741741</w:t>
            </w:r>
          </w:p>
          <w:p w14:paraId="381DB799" w14:textId="77777777" w:rsidR="00B37781" w:rsidRPr="00272DB4" w:rsidRDefault="00B37781" w:rsidP="00AC6257">
            <w:pPr>
              <w:rPr>
                <w:szCs w:val="22"/>
                <w:lang w:val="de-DE"/>
              </w:rPr>
            </w:pPr>
          </w:p>
        </w:tc>
      </w:tr>
    </w:tbl>
    <w:p w14:paraId="28BF0049" w14:textId="77777777" w:rsidR="00B37781" w:rsidRPr="00B37781" w:rsidRDefault="00B37781" w:rsidP="00015376">
      <w:pPr>
        <w:numPr>
          <w:ilvl w:val="12"/>
          <w:numId w:val="0"/>
        </w:numPr>
        <w:tabs>
          <w:tab w:val="clear" w:pos="567"/>
        </w:tabs>
        <w:spacing w:line="240" w:lineRule="auto"/>
        <w:ind w:right="-2"/>
        <w:rPr>
          <w:noProof/>
          <w:szCs w:val="22"/>
          <w:lang w:val="fr-FR"/>
        </w:rPr>
      </w:pPr>
    </w:p>
    <w:p w14:paraId="427AAE69" w14:textId="17F9FD43" w:rsidR="004D30AE" w:rsidRPr="00A81D77" w:rsidRDefault="004D30AE" w:rsidP="00015376">
      <w:pPr>
        <w:numPr>
          <w:ilvl w:val="12"/>
          <w:numId w:val="0"/>
        </w:numPr>
        <w:tabs>
          <w:tab w:val="clear" w:pos="567"/>
        </w:tabs>
        <w:spacing w:line="240" w:lineRule="auto"/>
        <w:ind w:right="-2"/>
        <w:outlineLvl w:val="0"/>
        <w:rPr>
          <w:noProof/>
          <w:szCs w:val="22"/>
        </w:rPr>
      </w:pPr>
      <w:r w:rsidRPr="00776003">
        <w:rPr>
          <w:b/>
          <w:bCs/>
          <w:noProof/>
          <w:szCs w:val="22"/>
        </w:rPr>
        <w:t>Το παρόν φύλλο οδηγιών χρήσης αναθεωρήθηκε για τελευταία φορά</w:t>
      </w:r>
      <w:r w:rsidRPr="00776003">
        <w:rPr>
          <w:rFonts w:eastAsia="MS Mincho"/>
          <w:noProof/>
          <w:szCs w:val="22"/>
        </w:rPr>
        <w:t xml:space="preserve"> </w:t>
      </w:r>
      <w:r w:rsidRPr="00776003">
        <w:rPr>
          <w:rFonts w:eastAsia="MS Mincho"/>
          <w:b/>
          <w:noProof/>
          <w:szCs w:val="22"/>
        </w:rPr>
        <w:t>στις</w:t>
      </w:r>
      <w:r w:rsidR="00A81D77" w:rsidRPr="00A81D77">
        <w:rPr>
          <w:rFonts w:eastAsia="MS Mincho"/>
          <w:b/>
          <w:noProof/>
          <w:szCs w:val="22"/>
        </w:rPr>
        <w:t xml:space="preserve"> 09/2022.</w:t>
      </w:r>
    </w:p>
    <w:p w14:paraId="7781CD54" w14:textId="77777777" w:rsidR="004D30AE" w:rsidRPr="00776003" w:rsidRDefault="004D30AE" w:rsidP="00015376">
      <w:pPr>
        <w:numPr>
          <w:ilvl w:val="12"/>
          <w:numId w:val="0"/>
        </w:numPr>
        <w:spacing w:line="240" w:lineRule="auto"/>
        <w:ind w:right="-2"/>
        <w:rPr>
          <w:noProof/>
          <w:szCs w:val="22"/>
        </w:rPr>
      </w:pPr>
    </w:p>
    <w:p w14:paraId="49AF11E4" w14:textId="77777777" w:rsidR="004D30AE" w:rsidRPr="00776003" w:rsidRDefault="004D30AE" w:rsidP="00015376">
      <w:pPr>
        <w:numPr>
          <w:ilvl w:val="12"/>
          <w:numId w:val="0"/>
        </w:numPr>
        <w:spacing w:line="240" w:lineRule="auto"/>
        <w:ind w:right="-2"/>
        <w:rPr>
          <w:noProof/>
          <w:szCs w:val="22"/>
        </w:rPr>
      </w:pPr>
      <w:r w:rsidRPr="00776003">
        <w:rPr>
          <w:noProof/>
          <w:szCs w:val="22"/>
        </w:rPr>
        <w:t xml:space="preserve">Λεπτομερείς πληροφορίες για το φάρμακο αυτό είναι διαθέσιμες στο δικτυακό τόπο του Ευρωπαϊκού Οργανισμού Φαρμάκων: </w:t>
      </w:r>
      <w:hyperlink r:id="rId14" w:history="1">
        <w:r w:rsidRPr="00776003">
          <w:rPr>
            <w:rStyle w:val="Hyperlink"/>
            <w:rFonts w:eastAsia="Verdana"/>
            <w:noProof/>
            <w:color w:val="auto"/>
            <w:szCs w:val="22"/>
          </w:rPr>
          <w:t>http://www.ema.europa.eu</w:t>
        </w:r>
      </w:hyperlink>
      <w:r w:rsidRPr="00776003">
        <w:rPr>
          <w:noProof/>
          <w:szCs w:val="22"/>
        </w:rPr>
        <w:t>.</w:t>
      </w:r>
    </w:p>
    <w:p w14:paraId="5C4E33C4" w14:textId="77777777" w:rsidR="004D30AE" w:rsidRPr="00776003" w:rsidRDefault="004D30AE" w:rsidP="00015376">
      <w:pPr>
        <w:numPr>
          <w:ilvl w:val="12"/>
          <w:numId w:val="0"/>
        </w:numPr>
        <w:spacing w:line="240" w:lineRule="auto"/>
        <w:ind w:right="-2"/>
        <w:rPr>
          <w:noProof/>
          <w:szCs w:val="22"/>
        </w:rPr>
      </w:pPr>
    </w:p>
    <w:p w14:paraId="3F24BB2C" w14:textId="77777777" w:rsidR="004D30AE" w:rsidRPr="00776003" w:rsidRDefault="004D30AE" w:rsidP="00015376">
      <w:pPr>
        <w:numPr>
          <w:ilvl w:val="12"/>
          <w:numId w:val="0"/>
        </w:numPr>
        <w:tabs>
          <w:tab w:val="clear" w:pos="567"/>
        </w:tabs>
        <w:spacing w:line="240" w:lineRule="auto"/>
        <w:rPr>
          <w:noProof/>
          <w:szCs w:val="22"/>
        </w:rPr>
      </w:pPr>
      <w:r w:rsidRPr="00776003">
        <w:rPr>
          <w:noProof/>
          <w:szCs w:val="22"/>
        </w:rPr>
        <w:t>---------------------------------------------------------------------------------------------------------------------------</w:t>
      </w:r>
    </w:p>
    <w:p w14:paraId="7F2D6012" w14:textId="77777777" w:rsidR="004D30AE" w:rsidRPr="00776003" w:rsidRDefault="004D30AE" w:rsidP="00015376">
      <w:pPr>
        <w:numPr>
          <w:ilvl w:val="12"/>
          <w:numId w:val="0"/>
        </w:numPr>
        <w:tabs>
          <w:tab w:val="left" w:pos="2657"/>
        </w:tabs>
        <w:spacing w:line="240" w:lineRule="auto"/>
        <w:rPr>
          <w:noProof/>
          <w:szCs w:val="22"/>
        </w:rPr>
      </w:pPr>
    </w:p>
    <w:p w14:paraId="0ACB919F" w14:textId="77777777" w:rsidR="004D30AE" w:rsidRDefault="004D30AE" w:rsidP="00015376">
      <w:pPr>
        <w:keepNext/>
        <w:numPr>
          <w:ilvl w:val="12"/>
          <w:numId w:val="0"/>
        </w:numPr>
        <w:tabs>
          <w:tab w:val="left" w:pos="2657"/>
        </w:tabs>
        <w:spacing w:line="240" w:lineRule="auto"/>
        <w:rPr>
          <w:b/>
          <w:bCs/>
          <w:noProof/>
          <w:szCs w:val="22"/>
        </w:rPr>
      </w:pPr>
      <w:r w:rsidRPr="00776003">
        <w:rPr>
          <w:b/>
          <w:bCs/>
          <w:noProof/>
          <w:szCs w:val="22"/>
        </w:rPr>
        <w:lastRenderedPageBreak/>
        <w:t>Οι πληροφορίες που ακολουθούν απευθύνονται μόνο σε επαγγελματίες υγείας:</w:t>
      </w:r>
    </w:p>
    <w:p w14:paraId="3E9E36A3" w14:textId="77777777" w:rsidR="001D00BF" w:rsidRDefault="001D00BF" w:rsidP="00015376">
      <w:pPr>
        <w:keepNext/>
        <w:numPr>
          <w:ilvl w:val="12"/>
          <w:numId w:val="0"/>
        </w:numPr>
        <w:tabs>
          <w:tab w:val="left" w:pos="2657"/>
        </w:tabs>
        <w:spacing w:line="240" w:lineRule="auto"/>
        <w:rPr>
          <w:b/>
          <w:bCs/>
          <w:noProof/>
          <w:szCs w:val="22"/>
        </w:rPr>
      </w:pPr>
    </w:p>
    <w:p w14:paraId="56A2D5B1" w14:textId="77777777" w:rsidR="00B008CC" w:rsidRPr="00776003" w:rsidRDefault="00B008CC" w:rsidP="00B008CC">
      <w:pPr>
        <w:spacing w:line="240" w:lineRule="auto"/>
        <w:rPr>
          <w:szCs w:val="22"/>
        </w:rPr>
      </w:pPr>
      <w:r w:rsidRPr="00776003">
        <w:rPr>
          <w:szCs w:val="22"/>
        </w:rPr>
        <w:t>Συνιστάται ιδιαίτερα η καταγραφή του ονόματος και του αριθμού παρτίδας του προϊόντος, κάθε φορά που χορηγείται το Oncaspar σε κάποιον ασθενή, προκειμένου να συσχετίζεται ο ασθενής με την παρτίδα του προϊόντος.</w:t>
      </w:r>
    </w:p>
    <w:p w14:paraId="3FECD645" w14:textId="77777777" w:rsidR="004D30AE" w:rsidRPr="00776003" w:rsidRDefault="004D30AE" w:rsidP="00015376">
      <w:pPr>
        <w:keepNext/>
        <w:numPr>
          <w:ilvl w:val="12"/>
          <w:numId w:val="0"/>
        </w:numPr>
        <w:tabs>
          <w:tab w:val="left" w:pos="2657"/>
        </w:tabs>
        <w:spacing w:line="240" w:lineRule="auto"/>
        <w:rPr>
          <w:noProof/>
          <w:szCs w:val="22"/>
        </w:rPr>
      </w:pPr>
    </w:p>
    <w:p w14:paraId="7BE4EF47" w14:textId="77777777" w:rsidR="004D30AE" w:rsidRPr="00776003" w:rsidRDefault="004D30AE" w:rsidP="00015376">
      <w:pPr>
        <w:numPr>
          <w:ilvl w:val="12"/>
          <w:numId w:val="0"/>
        </w:numPr>
        <w:tabs>
          <w:tab w:val="left" w:pos="2657"/>
        </w:tabs>
        <w:spacing w:line="240" w:lineRule="auto"/>
        <w:rPr>
          <w:noProof/>
          <w:szCs w:val="22"/>
        </w:rPr>
      </w:pPr>
      <w:r w:rsidRPr="00776003">
        <w:rPr>
          <w:noProof/>
          <w:szCs w:val="22"/>
        </w:rPr>
        <w:t>Λόγω της αδυναμίας πρόβλεψης των ανεπιθύμητων ενεργειών, το Oncaspar θα πρέπει να χορηγείται αποκλειστικά από υγειονομικό προσωπικό με εμπειρία στη χρήση αντικαρκινικών χημειοθεραπευτικών φαρμακευτικών προϊόντων.</w:t>
      </w:r>
    </w:p>
    <w:p w14:paraId="18BC6B4F" w14:textId="77777777" w:rsidR="004D30AE" w:rsidRPr="00776003" w:rsidRDefault="004D30AE" w:rsidP="00015376">
      <w:pPr>
        <w:numPr>
          <w:ilvl w:val="12"/>
          <w:numId w:val="0"/>
        </w:numPr>
        <w:tabs>
          <w:tab w:val="left" w:pos="2657"/>
        </w:tabs>
        <w:spacing w:line="240" w:lineRule="auto"/>
        <w:rPr>
          <w:noProof/>
          <w:szCs w:val="22"/>
        </w:rPr>
      </w:pPr>
    </w:p>
    <w:p w14:paraId="0F6D7A90" w14:textId="77777777" w:rsidR="004D30AE" w:rsidRPr="00776003" w:rsidRDefault="004D30AE" w:rsidP="00015376">
      <w:pPr>
        <w:numPr>
          <w:ilvl w:val="12"/>
          <w:numId w:val="0"/>
        </w:numPr>
        <w:tabs>
          <w:tab w:val="left" w:pos="2657"/>
        </w:tabs>
        <w:spacing w:line="240" w:lineRule="auto"/>
        <w:rPr>
          <w:noProof/>
          <w:szCs w:val="22"/>
        </w:rPr>
      </w:pPr>
      <w:r w:rsidRPr="00776003">
        <w:rPr>
          <w:noProof/>
          <w:szCs w:val="22"/>
        </w:rPr>
        <w:t>Οι ασθενείς θα πρέπει να ενημερώνονται σχετικά με τις πιθανές αντιδράσεις υπερευαισθησίας στο Oncaspar, συμπεριλαμβανομένης της άμεσης αναφυλαξίας. Οι ασθενείς που λαμβάνουν Oncaspar διατρέχουν αυξημένο κίνδυνο αιμορραγικών και θρομβωτικών διαταραχών. Θα πρέπει να εξηγείται στους ασθενείς ότι το Oncaspar δεν θα πρέπει να χρησιμοποιείται ταυτόχρονα με άλλα φάρμακα που σχετίζονται με αυξημένο κίνδυνο αιμορραγίας (βλ. παράγραφο 2 «Άλλα φάρμακα και Oncaspar»).</w:t>
      </w:r>
    </w:p>
    <w:p w14:paraId="76039703" w14:textId="77777777" w:rsidR="004D30AE" w:rsidRPr="00776003" w:rsidRDefault="004D30AE" w:rsidP="00015376">
      <w:pPr>
        <w:numPr>
          <w:ilvl w:val="12"/>
          <w:numId w:val="0"/>
        </w:numPr>
        <w:tabs>
          <w:tab w:val="left" w:pos="2657"/>
        </w:tabs>
        <w:spacing w:line="240" w:lineRule="auto"/>
        <w:rPr>
          <w:noProof/>
          <w:szCs w:val="22"/>
        </w:rPr>
      </w:pPr>
    </w:p>
    <w:p w14:paraId="02C550D8" w14:textId="77777777" w:rsidR="004D30AE" w:rsidRPr="00776003" w:rsidRDefault="004D30AE" w:rsidP="00015376">
      <w:pPr>
        <w:numPr>
          <w:ilvl w:val="12"/>
          <w:numId w:val="0"/>
        </w:numPr>
        <w:tabs>
          <w:tab w:val="left" w:pos="2657"/>
        </w:tabs>
        <w:spacing w:line="240" w:lineRule="auto"/>
        <w:rPr>
          <w:noProof/>
          <w:szCs w:val="22"/>
        </w:rPr>
      </w:pPr>
      <w:r w:rsidRPr="00776003">
        <w:rPr>
          <w:noProof/>
          <w:szCs w:val="22"/>
        </w:rPr>
        <w:t>Αυτό το φαρμακευτικό προϊόν μπορεί να προκαλέσει ερεθισμό κατά την επαφή. Ο χειρισμός και η χορήγηση της κόνεως πρέπει, συνεπώς, να πραγματοποιούνται με ιδιαίτερη φροντίδα. Η εισπνοή του ατμού και η επαφή με το δέρμα και τους βλεννογόνους, ειδικά στους οφθαλμούς, πρέπει να αποφεύγονται. Εάν το προϊόν έρθει σε επαφή με τους οφθαλμούς, το δέρμα ή τους βλεννογόνους, ξεπλύνετε αμέσως με άφθονο νερό για τουλάχιστον 15 λεπτά.</w:t>
      </w:r>
    </w:p>
    <w:p w14:paraId="66BB2098" w14:textId="77777777" w:rsidR="004D30AE" w:rsidRPr="00776003" w:rsidRDefault="004D30AE" w:rsidP="00015376">
      <w:pPr>
        <w:numPr>
          <w:ilvl w:val="12"/>
          <w:numId w:val="0"/>
        </w:numPr>
        <w:tabs>
          <w:tab w:val="left" w:pos="2657"/>
        </w:tabs>
        <w:spacing w:line="240" w:lineRule="auto"/>
        <w:rPr>
          <w:noProof/>
          <w:szCs w:val="22"/>
        </w:rPr>
      </w:pPr>
    </w:p>
    <w:p w14:paraId="33DE54EB" w14:textId="77777777" w:rsidR="004D30AE" w:rsidRPr="00776003" w:rsidRDefault="004D30AE" w:rsidP="00015376">
      <w:pPr>
        <w:numPr>
          <w:ilvl w:val="12"/>
          <w:numId w:val="0"/>
        </w:numPr>
        <w:tabs>
          <w:tab w:val="left" w:pos="2657"/>
        </w:tabs>
        <w:spacing w:line="240" w:lineRule="auto"/>
        <w:rPr>
          <w:noProof/>
          <w:szCs w:val="22"/>
        </w:rPr>
      </w:pPr>
      <w:r w:rsidRPr="00776003">
        <w:rPr>
          <w:noProof/>
          <w:szCs w:val="22"/>
        </w:rPr>
        <w:t>Κάθε αχρησιμοποίητο φαρμακευτικό προϊόν ή υπόλειμμα πρέπει να απορρίπτεταισύμφωνα με τις, κατά τόπους, ισχύουσες σχετικές διατάξεις.</w:t>
      </w:r>
    </w:p>
    <w:p w14:paraId="736C82DA" w14:textId="77777777" w:rsidR="004D30AE" w:rsidRPr="00776003" w:rsidRDefault="004D30AE" w:rsidP="00015376">
      <w:pPr>
        <w:numPr>
          <w:ilvl w:val="12"/>
          <w:numId w:val="0"/>
        </w:numPr>
        <w:tabs>
          <w:tab w:val="left" w:pos="2657"/>
        </w:tabs>
        <w:spacing w:line="240" w:lineRule="auto"/>
        <w:rPr>
          <w:noProof/>
          <w:szCs w:val="22"/>
        </w:rPr>
      </w:pPr>
    </w:p>
    <w:p w14:paraId="24E4C9FA" w14:textId="77777777" w:rsidR="004D30AE" w:rsidRPr="00776003" w:rsidRDefault="004D30AE" w:rsidP="00015376">
      <w:pPr>
        <w:numPr>
          <w:ilvl w:val="12"/>
          <w:numId w:val="0"/>
        </w:numPr>
        <w:tabs>
          <w:tab w:val="left" w:pos="2657"/>
        </w:tabs>
        <w:spacing w:line="240" w:lineRule="auto"/>
        <w:rPr>
          <w:b/>
          <w:noProof/>
          <w:szCs w:val="22"/>
        </w:rPr>
      </w:pPr>
      <w:r w:rsidRPr="00776003">
        <w:rPr>
          <w:b/>
          <w:noProof/>
          <w:szCs w:val="22"/>
        </w:rPr>
        <w:t>Οδηγίες σχετικά με τον τρόπο παρασκευής, φύλαξης και απόρριψης του Oncaspar</w:t>
      </w:r>
    </w:p>
    <w:p w14:paraId="78253B22" w14:textId="77777777" w:rsidR="004D30AE" w:rsidRPr="00776003" w:rsidRDefault="004D30AE" w:rsidP="00015376">
      <w:pPr>
        <w:spacing w:line="240" w:lineRule="auto"/>
        <w:rPr>
          <w:noProof/>
          <w:szCs w:val="22"/>
          <w:u w:val="single"/>
        </w:rPr>
      </w:pPr>
      <w:r w:rsidRPr="00776003">
        <w:rPr>
          <w:noProof/>
          <w:szCs w:val="22"/>
          <w:u w:val="single"/>
        </w:rPr>
        <w:t>Οδηγίες χειρισμού</w:t>
      </w:r>
    </w:p>
    <w:p w14:paraId="475A73D9" w14:textId="77777777" w:rsidR="004D30AE" w:rsidRPr="00776003" w:rsidRDefault="00A7438C" w:rsidP="00015376">
      <w:pPr>
        <w:spacing w:line="240" w:lineRule="auto"/>
        <w:ind w:left="567" w:hanging="567"/>
        <w:rPr>
          <w:noProof/>
          <w:szCs w:val="22"/>
        </w:rPr>
      </w:pPr>
      <w:r w:rsidRPr="00776003">
        <w:rPr>
          <w:noProof/>
          <w:szCs w:val="22"/>
        </w:rPr>
        <w:t>1.</w:t>
      </w:r>
      <w:r w:rsidRPr="00776003">
        <w:rPr>
          <w:noProof/>
          <w:szCs w:val="22"/>
        </w:rPr>
        <w:tab/>
      </w:r>
      <w:r w:rsidR="004D30AE" w:rsidRPr="00776003">
        <w:rPr>
          <w:noProof/>
          <w:szCs w:val="22"/>
        </w:rPr>
        <w:t>Το προσωπικό πρέπει να είναι εκπαιδευμένο στον τρόπο χειρισμού και μεταφοράς του φαρμακευτικού προϊόντος (το προσωπικό σε κατάσταση εγκυμοσύνης δεν θα πρέπει να εργάζεται με αυτό το φαρμακευτικό προϊόν).</w:t>
      </w:r>
    </w:p>
    <w:p w14:paraId="741B2645" w14:textId="77777777" w:rsidR="004D30AE" w:rsidRPr="00776003" w:rsidRDefault="00A7438C" w:rsidP="00015376">
      <w:pPr>
        <w:spacing w:line="240" w:lineRule="auto"/>
        <w:ind w:left="567" w:hanging="567"/>
        <w:rPr>
          <w:noProof/>
          <w:szCs w:val="22"/>
        </w:rPr>
      </w:pPr>
      <w:r w:rsidRPr="00776003">
        <w:rPr>
          <w:noProof/>
          <w:szCs w:val="22"/>
        </w:rPr>
        <w:t>2.</w:t>
      </w:r>
      <w:r w:rsidRPr="00776003">
        <w:rPr>
          <w:noProof/>
          <w:szCs w:val="22"/>
        </w:rPr>
        <w:tab/>
      </w:r>
      <w:r w:rsidR="004D30AE" w:rsidRPr="00776003">
        <w:rPr>
          <w:noProof/>
          <w:szCs w:val="22"/>
        </w:rPr>
        <w:t>Πρέπει να εφαρμόζεται άσηπτη τεχνική.</w:t>
      </w:r>
    </w:p>
    <w:p w14:paraId="5098081F" w14:textId="77777777" w:rsidR="004D30AE" w:rsidRPr="00776003" w:rsidRDefault="00A7438C" w:rsidP="00015376">
      <w:pPr>
        <w:spacing w:line="240" w:lineRule="auto"/>
        <w:ind w:left="567" w:hanging="567"/>
        <w:rPr>
          <w:noProof/>
          <w:szCs w:val="22"/>
        </w:rPr>
      </w:pPr>
      <w:r w:rsidRPr="00776003">
        <w:rPr>
          <w:noProof/>
          <w:szCs w:val="22"/>
        </w:rPr>
        <w:t>3.</w:t>
      </w:r>
      <w:r w:rsidRPr="00776003">
        <w:rPr>
          <w:noProof/>
          <w:szCs w:val="22"/>
        </w:rPr>
        <w:tab/>
      </w:r>
      <w:r w:rsidR="004D30AE" w:rsidRPr="00776003">
        <w:rPr>
          <w:noProof/>
          <w:szCs w:val="22"/>
        </w:rPr>
        <w:t>Θα πρέπει να τηρούνται οι διαδικασίες ορθού χειρισμού των αντινεοπλασματικών παραγόντων.</w:t>
      </w:r>
    </w:p>
    <w:p w14:paraId="737C6C31" w14:textId="77777777" w:rsidR="004D30AE" w:rsidRPr="00776003" w:rsidRDefault="00A7438C" w:rsidP="00015376">
      <w:pPr>
        <w:spacing w:line="240" w:lineRule="auto"/>
        <w:ind w:left="567" w:hanging="567"/>
        <w:rPr>
          <w:noProof/>
          <w:szCs w:val="22"/>
        </w:rPr>
      </w:pPr>
      <w:r w:rsidRPr="00776003">
        <w:rPr>
          <w:noProof/>
          <w:szCs w:val="22"/>
        </w:rPr>
        <w:t>4.</w:t>
      </w:r>
      <w:r w:rsidRPr="00776003">
        <w:rPr>
          <w:noProof/>
          <w:szCs w:val="22"/>
        </w:rPr>
        <w:tab/>
      </w:r>
      <w:r w:rsidR="004D30AE" w:rsidRPr="00776003">
        <w:rPr>
          <w:noProof/>
          <w:szCs w:val="22"/>
        </w:rPr>
        <w:t>Συνιστάται η χρήση αναλώσιμων γαντιών και προστατευτικού ιματισμού κατά τον χειρισμό του Oncaspar.</w:t>
      </w:r>
    </w:p>
    <w:p w14:paraId="074F9954" w14:textId="77777777" w:rsidR="004D30AE" w:rsidRPr="00776003" w:rsidRDefault="00A7438C" w:rsidP="00015376">
      <w:pPr>
        <w:spacing w:line="240" w:lineRule="auto"/>
        <w:ind w:left="567" w:hanging="567"/>
        <w:rPr>
          <w:noProof/>
          <w:szCs w:val="22"/>
        </w:rPr>
      </w:pPr>
      <w:r w:rsidRPr="00776003">
        <w:rPr>
          <w:noProof/>
          <w:szCs w:val="22"/>
        </w:rPr>
        <w:t>5.</w:t>
      </w:r>
      <w:r w:rsidRPr="00776003">
        <w:rPr>
          <w:noProof/>
          <w:szCs w:val="22"/>
        </w:rPr>
        <w:tab/>
      </w:r>
      <w:r w:rsidR="004D30AE" w:rsidRPr="00776003">
        <w:rPr>
          <w:noProof/>
          <w:szCs w:val="22"/>
        </w:rPr>
        <w:t>Όλα τα αντικείμενα που χρησιμοποιούνται για τη χορήγηση ή τον καθαρισμό, περιλαμβανομένων των γαντιών, θα πρέπει να τοποθετούνται σε σάκους απόρριψης αποβλήτων υψηλού κινδύνου για αποτέφρωση σε υψηλή θερμοκρασία.</w:t>
      </w:r>
    </w:p>
    <w:p w14:paraId="13B9D302" w14:textId="77777777" w:rsidR="004D30AE" w:rsidRPr="00776003" w:rsidRDefault="004D30AE" w:rsidP="00015376">
      <w:pPr>
        <w:spacing w:line="240" w:lineRule="auto"/>
        <w:rPr>
          <w:noProof/>
          <w:szCs w:val="22"/>
        </w:rPr>
      </w:pPr>
    </w:p>
    <w:p w14:paraId="5AE09CA3" w14:textId="77777777" w:rsidR="004D30AE" w:rsidRPr="00776003" w:rsidRDefault="004D30AE" w:rsidP="00015376">
      <w:pPr>
        <w:spacing w:line="240" w:lineRule="auto"/>
        <w:rPr>
          <w:noProof/>
          <w:szCs w:val="22"/>
          <w:u w:val="single"/>
        </w:rPr>
      </w:pPr>
      <w:r w:rsidRPr="00776003">
        <w:rPr>
          <w:noProof/>
          <w:szCs w:val="22"/>
          <w:u w:val="single"/>
        </w:rPr>
        <w:t>Ανασύσταση</w:t>
      </w:r>
    </w:p>
    <w:p w14:paraId="75E5F9CB" w14:textId="77777777" w:rsidR="004D30AE" w:rsidRPr="00776003" w:rsidRDefault="00A7438C" w:rsidP="00015376">
      <w:pPr>
        <w:spacing w:line="240" w:lineRule="auto"/>
        <w:ind w:left="567" w:hanging="567"/>
        <w:rPr>
          <w:noProof/>
          <w:szCs w:val="22"/>
        </w:rPr>
      </w:pPr>
      <w:r w:rsidRPr="00776003">
        <w:rPr>
          <w:noProof/>
          <w:szCs w:val="22"/>
        </w:rPr>
        <w:t>1.</w:t>
      </w:r>
      <w:r w:rsidRPr="00776003">
        <w:rPr>
          <w:noProof/>
          <w:szCs w:val="22"/>
        </w:rPr>
        <w:tab/>
      </w:r>
      <w:r w:rsidR="004D30AE" w:rsidRPr="00776003">
        <w:rPr>
          <w:noProof/>
          <w:szCs w:val="22"/>
        </w:rPr>
        <w:t>Χρησιμοποιώντας μια σύριγγα και βελόνα 21 gauge, 5,2 ml ενέσιμου ύδατος εγχύονται στο φιαλίδιο.</w:t>
      </w:r>
    </w:p>
    <w:p w14:paraId="12ACE61F" w14:textId="77777777" w:rsidR="004D30AE" w:rsidRPr="00776003" w:rsidRDefault="00A7438C" w:rsidP="00015376">
      <w:pPr>
        <w:spacing w:line="240" w:lineRule="auto"/>
        <w:ind w:left="567" w:hanging="567"/>
        <w:rPr>
          <w:noProof/>
          <w:szCs w:val="22"/>
        </w:rPr>
      </w:pPr>
      <w:r w:rsidRPr="00776003">
        <w:rPr>
          <w:noProof/>
          <w:szCs w:val="22"/>
        </w:rPr>
        <w:t>2.</w:t>
      </w:r>
      <w:r w:rsidRPr="00776003">
        <w:rPr>
          <w:noProof/>
          <w:szCs w:val="22"/>
        </w:rPr>
        <w:tab/>
      </w:r>
      <w:r w:rsidR="004D30AE" w:rsidRPr="00776003">
        <w:rPr>
          <w:noProof/>
          <w:szCs w:val="22"/>
        </w:rPr>
        <w:t>Το φιαλίδιο θα πρέπει να περιδινηθεί με ήπιες κινήσεις, έως ότου ανασυσταθεί η κόνις.</w:t>
      </w:r>
    </w:p>
    <w:p w14:paraId="0E04F307" w14:textId="77777777" w:rsidR="004D30AE" w:rsidRPr="00776003" w:rsidRDefault="00A7438C" w:rsidP="00015376">
      <w:pPr>
        <w:spacing w:line="240" w:lineRule="auto"/>
        <w:ind w:left="567" w:hanging="567"/>
        <w:rPr>
          <w:noProof/>
          <w:szCs w:val="22"/>
        </w:rPr>
      </w:pPr>
      <w:r w:rsidRPr="00776003">
        <w:rPr>
          <w:noProof/>
          <w:szCs w:val="22"/>
        </w:rPr>
        <w:t>3.</w:t>
      </w:r>
      <w:r w:rsidRPr="00776003">
        <w:rPr>
          <w:noProof/>
          <w:szCs w:val="22"/>
        </w:rPr>
        <w:tab/>
      </w:r>
      <w:r w:rsidR="004D30AE" w:rsidRPr="00776003">
        <w:rPr>
          <w:noProof/>
          <w:szCs w:val="22"/>
        </w:rPr>
        <w:t>Μετά την ανασύσταση το διάλυμα πρέπει να είναι διαυγές, άχρωμο και χωρίς ορατά ξένα σωματίδια. Μη χρησιμοποιήσετε το ανασυσταθέν διάλυμα εάν είναι θολό ή εάν έχει σχηματιστεί ίζημα. Μην ανακινείτε.</w:t>
      </w:r>
    </w:p>
    <w:p w14:paraId="6EEC1D1F" w14:textId="77777777" w:rsidR="004D30AE" w:rsidRPr="00776003" w:rsidRDefault="00A7438C" w:rsidP="00015376">
      <w:pPr>
        <w:spacing w:line="240" w:lineRule="auto"/>
        <w:ind w:left="567" w:hanging="567"/>
        <w:rPr>
          <w:noProof/>
          <w:szCs w:val="22"/>
        </w:rPr>
      </w:pPr>
      <w:r w:rsidRPr="00776003">
        <w:rPr>
          <w:noProof/>
          <w:szCs w:val="22"/>
        </w:rPr>
        <w:t>4.</w:t>
      </w:r>
      <w:r w:rsidRPr="00776003">
        <w:rPr>
          <w:noProof/>
          <w:szCs w:val="22"/>
        </w:rPr>
        <w:tab/>
      </w:r>
      <w:r w:rsidR="004D30AE" w:rsidRPr="00776003">
        <w:rPr>
          <w:noProof/>
          <w:szCs w:val="22"/>
        </w:rPr>
        <w:t>Το διάλυμα θα πρέπει να χρησιμοποιηθεί εντός 24 ωρών μετά την ανασύσταση, όταν διατηρείται σε θερμοκρασία μικρότερη των 25 °C.</w:t>
      </w:r>
    </w:p>
    <w:p w14:paraId="73261656" w14:textId="77777777" w:rsidR="004D30AE" w:rsidRPr="00776003" w:rsidRDefault="004D30AE" w:rsidP="00015376">
      <w:pPr>
        <w:spacing w:line="240" w:lineRule="auto"/>
        <w:rPr>
          <w:noProof/>
          <w:szCs w:val="22"/>
        </w:rPr>
      </w:pPr>
    </w:p>
    <w:p w14:paraId="1733C69F" w14:textId="77777777" w:rsidR="004D30AE" w:rsidRPr="00776003" w:rsidRDefault="004D30AE" w:rsidP="00015376">
      <w:pPr>
        <w:spacing w:line="240" w:lineRule="auto"/>
        <w:rPr>
          <w:noProof/>
          <w:szCs w:val="22"/>
          <w:u w:val="single"/>
        </w:rPr>
      </w:pPr>
      <w:r w:rsidRPr="00776003">
        <w:rPr>
          <w:noProof/>
          <w:szCs w:val="22"/>
          <w:u w:val="single"/>
        </w:rPr>
        <w:t>Χορήγηση</w:t>
      </w:r>
    </w:p>
    <w:p w14:paraId="38579276" w14:textId="77777777" w:rsidR="004D30AE" w:rsidRPr="00776003" w:rsidRDefault="00A7438C" w:rsidP="00015376">
      <w:pPr>
        <w:spacing w:line="240" w:lineRule="auto"/>
        <w:ind w:left="567" w:hanging="567"/>
        <w:rPr>
          <w:noProof/>
          <w:szCs w:val="22"/>
        </w:rPr>
      </w:pPr>
      <w:r w:rsidRPr="00776003">
        <w:rPr>
          <w:noProof/>
          <w:szCs w:val="22"/>
        </w:rPr>
        <w:t>1.</w:t>
      </w:r>
      <w:r w:rsidRPr="00776003">
        <w:rPr>
          <w:noProof/>
          <w:szCs w:val="22"/>
        </w:rPr>
        <w:tab/>
      </w:r>
      <w:r w:rsidR="004D30AE" w:rsidRPr="00776003">
        <w:rPr>
          <w:noProof/>
          <w:szCs w:val="22"/>
        </w:rPr>
        <w:t>Τα παρεντερικά φαρμακευτικά προϊόντα θα πρέπει να επιθεωρούνται πριν από τη χορήγηση για παρουσία σωματιδιακής ύλης, ενώ θα πρέπει να χρησιμοποιείται μόνο διαυγές, άχρωμο διάλυμα που δεν περιέχει ορατά ξένα σωματίδια.</w:t>
      </w:r>
    </w:p>
    <w:p w14:paraId="129A8466" w14:textId="77777777" w:rsidR="004D30AE" w:rsidRPr="00776003" w:rsidRDefault="00A7438C" w:rsidP="00015376">
      <w:pPr>
        <w:spacing w:line="240" w:lineRule="auto"/>
        <w:ind w:left="567" w:hanging="567"/>
        <w:rPr>
          <w:noProof/>
          <w:szCs w:val="22"/>
        </w:rPr>
      </w:pPr>
      <w:r w:rsidRPr="00776003">
        <w:rPr>
          <w:noProof/>
          <w:szCs w:val="22"/>
        </w:rPr>
        <w:t>2.</w:t>
      </w:r>
      <w:r w:rsidRPr="00776003">
        <w:rPr>
          <w:noProof/>
          <w:szCs w:val="22"/>
        </w:rPr>
        <w:tab/>
      </w:r>
      <w:r w:rsidR="004D30AE" w:rsidRPr="00776003">
        <w:rPr>
          <w:noProof/>
          <w:szCs w:val="22"/>
        </w:rPr>
        <w:t>Το φαρμακευτικό προϊόν θα πρέπει να χορηγηθεί ενδοφλέβια ή ενδομυϊκά. Το διάλυμα θα πρέπει να χορηγείται αργά.</w:t>
      </w:r>
    </w:p>
    <w:p w14:paraId="4CD5F420" w14:textId="77777777" w:rsidR="004D30AE" w:rsidRPr="00776003" w:rsidRDefault="004D30AE" w:rsidP="00015376">
      <w:pPr>
        <w:spacing w:line="240" w:lineRule="auto"/>
        <w:ind w:left="562"/>
        <w:rPr>
          <w:noProof/>
          <w:szCs w:val="22"/>
        </w:rPr>
      </w:pPr>
      <w:r w:rsidRPr="00776003">
        <w:rPr>
          <w:noProof/>
          <w:szCs w:val="22"/>
        </w:rPr>
        <w:t>Για την ενδομυϊκή ένεση, ο όγκος δεν θα πρέπει να υπερβαίνει τα 2 ml στα παιδιά και τους εφήβους και τα 3 ml στους ενήλικες.</w:t>
      </w:r>
    </w:p>
    <w:p w14:paraId="47035CDF" w14:textId="77777777" w:rsidR="004D30AE" w:rsidRPr="00776003" w:rsidRDefault="004D30AE" w:rsidP="00015376">
      <w:pPr>
        <w:spacing w:line="240" w:lineRule="auto"/>
        <w:ind w:left="562"/>
        <w:rPr>
          <w:noProof/>
          <w:szCs w:val="22"/>
        </w:rPr>
      </w:pPr>
      <w:r w:rsidRPr="00776003">
        <w:rPr>
          <w:noProof/>
          <w:szCs w:val="22"/>
        </w:rPr>
        <w:lastRenderedPageBreak/>
        <w:t>Για την ενδοφλέβια χορήγηση, το ανασυσταθέν διάλυμα θα πρέπει να αραιώνεται σε 100 ml ενέσιμου διαλύματος χλωριούχου νατρίου 9 mg/ml (0,9%) ή διαλύματος γλυκόζης 5%.</w:t>
      </w:r>
    </w:p>
    <w:p w14:paraId="670EAA68" w14:textId="77777777" w:rsidR="004D30AE" w:rsidRPr="00776003" w:rsidRDefault="004D30AE" w:rsidP="00015376">
      <w:pPr>
        <w:spacing w:line="240" w:lineRule="auto"/>
        <w:ind w:left="562"/>
        <w:rPr>
          <w:noProof/>
          <w:szCs w:val="22"/>
        </w:rPr>
      </w:pPr>
      <w:r w:rsidRPr="00776003">
        <w:rPr>
          <w:noProof/>
          <w:szCs w:val="22"/>
        </w:rPr>
        <w:t>Το αραιωμένο διάλυμα μπορεί να χορηγηθεί σε χρονικό διάστημα 1 έως 2 ωρών μαζί με ήδη χορηγούμενη έγχυση διαλύματος χλωριούχου νατρίου 9 mg/ml (0,9%) ή γλυκόζης 5%. Μην εγχύετε άλλα φαρμακευτικά προϊόντα στην ίδια ενδοφλέβια γραμμή, κατά τη διάρκεια χορήγησης του Oncaspar.</w:t>
      </w:r>
    </w:p>
    <w:p w14:paraId="38AC37FD" w14:textId="77777777" w:rsidR="004D30AE" w:rsidRPr="00776003" w:rsidRDefault="004D30AE" w:rsidP="00015376">
      <w:pPr>
        <w:spacing w:line="240" w:lineRule="auto"/>
        <w:ind w:left="567"/>
        <w:rPr>
          <w:noProof/>
          <w:szCs w:val="22"/>
        </w:rPr>
      </w:pPr>
      <w:r w:rsidRPr="00776003">
        <w:rPr>
          <w:noProof/>
          <w:szCs w:val="22"/>
        </w:rPr>
        <w:t>Μετά την αραίωση, το διάλυμα θα πρέπει να χρησιμοποιείται αμέσως. Εάν δεν είναι δυνατή η άμεση χρήση, το αραιωμένο διάλυμα μπορεί να διατηρηθεί για έως 48 ώρες σε θερμοκρασία 2°C</w:t>
      </w:r>
      <w:r w:rsidRPr="00776003">
        <w:rPr>
          <w:noProof/>
          <w:szCs w:val="22"/>
        </w:rPr>
        <w:noBreakHyphen/>
        <w:t>8°C</w:t>
      </w:r>
    </w:p>
    <w:p w14:paraId="41ECC771" w14:textId="77777777" w:rsidR="004D30AE" w:rsidRPr="00776003" w:rsidRDefault="004D30AE" w:rsidP="00015376">
      <w:pPr>
        <w:spacing w:line="240" w:lineRule="auto"/>
        <w:rPr>
          <w:noProof/>
          <w:szCs w:val="22"/>
          <w:u w:val="single"/>
        </w:rPr>
      </w:pPr>
    </w:p>
    <w:p w14:paraId="33AC0E6C" w14:textId="77777777" w:rsidR="004D30AE" w:rsidRPr="00776003" w:rsidRDefault="004D30AE" w:rsidP="00015376">
      <w:pPr>
        <w:spacing w:line="240" w:lineRule="auto"/>
        <w:rPr>
          <w:noProof/>
          <w:szCs w:val="22"/>
          <w:u w:val="single"/>
        </w:rPr>
      </w:pPr>
      <w:r w:rsidRPr="00776003">
        <w:rPr>
          <w:noProof/>
          <w:szCs w:val="22"/>
          <w:u w:val="single"/>
        </w:rPr>
        <w:t>Απόρριψη</w:t>
      </w:r>
    </w:p>
    <w:p w14:paraId="6AB20CF0" w14:textId="77777777" w:rsidR="004D30AE" w:rsidRPr="00776003" w:rsidRDefault="004D30AE" w:rsidP="00015376">
      <w:pPr>
        <w:numPr>
          <w:ilvl w:val="12"/>
          <w:numId w:val="0"/>
        </w:numPr>
        <w:tabs>
          <w:tab w:val="left" w:pos="2657"/>
        </w:tabs>
        <w:spacing w:line="240" w:lineRule="auto"/>
        <w:rPr>
          <w:noProof/>
          <w:szCs w:val="22"/>
        </w:rPr>
      </w:pPr>
      <w:r w:rsidRPr="00776003">
        <w:rPr>
          <w:noProof/>
          <w:szCs w:val="22"/>
        </w:rPr>
        <w:t>Το Oncaspar προορίζεται για μία μόνο χρήση. Κάθε αχρησιμοποίητο φαρμακευτικό προϊόν ή υπόλειμμα πρέπει να απορρίπτεται σύμφωνα με τις κατά τόπους ισχύουσες σχετικές διατάξεις.</w:t>
      </w:r>
    </w:p>
    <w:p w14:paraId="4BA74CDF" w14:textId="77777777" w:rsidR="004D30AE" w:rsidRPr="00776003" w:rsidRDefault="004D30AE" w:rsidP="00015376">
      <w:pPr>
        <w:numPr>
          <w:ilvl w:val="12"/>
          <w:numId w:val="0"/>
        </w:numPr>
        <w:tabs>
          <w:tab w:val="left" w:pos="2657"/>
        </w:tabs>
        <w:spacing w:line="240" w:lineRule="auto"/>
        <w:rPr>
          <w:noProof/>
          <w:szCs w:val="22"/>
        </w:rPr>
      </w:pPr>
      <w:r w:rsidRPr="00776003">
        <w:rPr>
          <w:noProof/>
          <w:szCs w:val="22"/>
        </w:rPr>
        <w:t>Περισσότερες λεπτομερείς πληροφορίες υπάρχουν στην ΠΧΠ.</w:t>
      </w:r>
    </w:p>
    <w:p w14:paraId="6C3CE040" w14:textId="77777777" w:rsidR="001D00BF" w:rsidRPr="009A1E46" w:rsidRDefault="001D00BF" w:rsidP="00AC23F7">
      <w:pPr>
        <w:spacing w:line="240" w:lineRule="auto"/>
        <w:rPr>
          <w:rFonts w:cs="Verdana"/>
          <w:color w:val="000000"/>
        </w:rPr>
      </w:pPr>
    </w:p>
    <w:p w14:paraId="7673DDE6" w14:textId="77777777" w:rsidR="001D00BF" w:rsidRDefault="001D00BF" w:rsidP="00015376">
      <w:pPr>
        <w:spacing w:line="240" w:lineRule="auto"/>
        <w:rPr>
          <w:noProof/>
        </w:rPr>
      </w:pPr>
    </w:p>
    <w:p w14:paraId="5614BB10" w14:textId="77777777" w:rsidR="00FF614C" w:rsidRDefault="00FF614C" w:rsidP="00015376">
      <w:pPr>
        <w:spacing w:line="240" w:lineRule="auto"/>
        <w:rPr>
          <w:noProof/>
        </w:rPr>
      </w:pPr>
    </w:p>
    <w:p w14:paraId="74592E0D" w14:textId="77777777" w:rsidR="00FF614C" w:rsidRDefault="00FF614C" w:rsidP="00015376">
      <w:pPr>
        <w:spacing w:line="240" w:lineRule="auto"/>
        <w:rPr>
          <w:noProof/>
        </w:rPr>
      </w:pPr>
    </w:p>
    <w:p w14:paraId="1C488F60" w14:textId="77777777" w:rsidR="00FF614C" w:rsidRDefault="00FF614C" w:rsidP="00015376">
      <w:pPr>
        <w:spacing w:line="240" w:lineRule="auto"/>
        <w:rPr>
          <w:noProof/>
        </w:rPr>
      </w:pPr>
    </w:p>
    <w:p w14:paraId="2E3BBE6C" w14:textId="77777777" w:rsidR="00FF614C" w:rsidRPr="00FC535E" w:rsidRDefault="00FF614C" w:rsidP="00015376">
      <w:pPr>
        <w:spacing w:line="240" w:lineRule="auto"/>
        <w:rPr>
          <w:noProof/>
          <w:lang w:val="x-none"/>
        </w:rPr>
      </w:pPr>
    </w:p>
    <w:sectPr w:rsidR="00FF614C" w:rsidRPr="00FC535E" w:rsidSect="004D7E14">
      <w:footerReference w:type="default" r:id="rId15"/>
      <w:footerReference w:type="first" r:id="rId16"/>
      <w:endnotePr>
        <w:numFmt w:val="decimal"/>
      </w:endnotePr>
      <w:pgSz w:w="11907" w:h="16840" w:code="9"/>
      <w:pgMar w:top="1134" w:right="1418" w:bottom="1134" w:left="1418" w:header="737"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C6FA0" w14:textId="77777777" w:rsidR="00330A3B" w:rsidRDefault="00330A3B">
      <w:r>
        <w:separator/>
      </w:r>
    </w:p>
  </w:endnote>
  <w:endnote w:type="continuationSeparator" w:id="0">
    <w:p w14:paraId="19C71765" w14:textId="77777777" w:rsidR="00330A3B" w:rsidRDefault="00330A3B">
      <w:r>
        <w:continuationSeparator/>
      </w:r>
    </w:p>
  </w:endnote>
  <w:endnote w:type="continuationNotice" w:id="1">
    <w:p w14:paraId="793D04E9" w14:textId="77777777" w:rsidR="00330A3B" w:rsidRDefault="00330A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entury Schoolbook">
    <w:panose1 w:val="020406040505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5D2E9" w14:textId="77777777" w:rsidR="002B340F" w:rsidRDefault="002B340F" w:rsidP="00E41ABE">
    <w:pPr>
      <w:pStyle w:val="Footer"/>
      <w:tabs>
        <w:tab w:val="clear" w:pos="567"/>
        <w:tab w:val="clear" w:pos="4536"/>
        <w:tab w:val="clear" w:pos="8306"/>
      </w:tabs>
      <w:spacing w:line="240" w:lineRule="auto"/>
      <w:jc w:val="center"/>
    </w:pPr>
    <w:r>
      <w:fldChar w:fldCharType="begin"/>
    </w:r>
    <w:r>
      <w:instrText xml:space="preserve"> EQ </w:instrText>
    </w:r>
    <w:r>
      <w:fldChar w:fldCharType="end"/>
    </w:r>
    <w:r w:rsidRPr="00330E05">
      <w:rPr>
        <w:rStyle w:val="PageNumber"/>
      </w:rPr>
      <w:fldChar w:fldCharType="begin"/>
    </w:r>
    <w:r w:rsidRPr="00330E05">
      <w:rPr>
        <w:rStyle w:val="PageNumber"/>
      </w:rPr>
      <w:instrText xml:space="preserve">PAGE  </w:instrText>
    </w:r>
    <w:r w:rsidRPr="00330E05">
      <w:rPr>
        <w:rStyle w:val="PageNumber"/>
      </w:rPr>
      <w:fldChar w:fldCharType="separate"/>
    </w:r>
    <w:r>
      <w:rPr>
        <w:rStyle w:val="PageNumber"/>
      </w:rPr>
      <w:t>54</w:t>
    </w:r>
    <w:r w:rsidRPr="00330E05">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AD84" w14:textId="77777777" w:rsidR="002B340F" w:rsidRDefault="002B340F" w:rsidP="00F3789B">
    <w:pPr>
      <w:pStyle w:val="Footer"/>
      <w:tabs>
        <w:tab w:val="clear" w:pos="567"/>
        <w:tab w:val="clear" w:pos="4536"/>
        <w:tab w:val="clear" w:pos="8306"/>
      </w:tabs>
      <w:spacing w:line="240" w:lineRule="auto"/>
      <w:jc w:val="center"/>
    </w:pPr>
    <w:r>
      <w:fldChar w:fldCharType="begin"/>
    </w:r>
    <w:r>
      <w:instrText xml:space="preserve"> EQ </w:instrText>
    </w:r>
    <w:r>
      <w:fldChar w:fldCharType="end"/>
    </w:r>
    <w:r w:rsidRPr="005668B5">
      <w:rPr>
        <w:rStyle w:val="PageNumber"/>
      </w:rPr>
      <w:fldChar w:fldCharType="begin"/>
    </w:r>
    <w:r w:rsidRPr="005668B5">
      <w:rPr>
        <w:rStyle w:val="PageNumber"/>
      </w:rPr>
      <w:instrText xml:space="preserve">PAGE  </w:instrText>
    </w:r>
    <w:r w:rsidRPr="005668B5">
      <w:rPr>
        <w:rStyle w:val="PageNumber"/>
      </w:rPr>
      <w:fldChar w:fldCharType="separate"/>
    </w:r>
    <w:r>
      <w:rPr>
        <w:rStyle w:val="PageNumber"/>
      </w:rPr>
      <w:t>1</w:t>
    </w:r>
    <w:r w:rsidRPr="005668B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367A6" w14:textId="77777777" w:rsidR="00330A3B" w:rsidRDefault="00330A3B">
      <w:r>
        <w:separator/>
      </w:r>
    </w:p>
  </w:footnote>
  <w:footnote w:type="continuationSeparator" w:id="0">
    <w:p w14:paraId="7131E0CA" w14:textId="77777777" w:rsidR="00330A3B" w:rsidRDefault="00330A3B">
      <w:r>
        <w:continuationSeparator/>
      </w:r>
    </w:p>
  </w:footnote>
  <w:footnote w:type="continuationNotice" w:id="1">
    <w:p w14:paraId="38322235" w14:textId="77777777" w:rsidR="00330A3B" w:rsidRDefault="00330A3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5C79E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2B29B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7BE5C5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4FCCD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53A699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AD9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83C094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E64E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CA647E"/>
    <w:lvl w:ilvl="0">
      <w:start w:val="1"/>
      <w:numFmt w:val="decimal"/>
      <w:pStyle w:val="ListNumber"/>
      <w:lvlText w:val="%1."/>
      <w:lvlJc w:val="left"/>
      <w:pPr>
        <w:tabs>
          <w:tab w:val="num" w:pos="360"/>
        </w:tabs>
        <w:ind w:left="360" w:hanging="360"/>
      </w:pPr>
    </w:lvl>
  </w:abstractNum>
  <w:abstractNum w:abstractNumId="9" w15:restartNumberingAfterBreak="0">
    <w:nsid w:val="FFFFFFFE"/>
    <w:multiLevelType w:val="singleLevel"/>
    <w:tmpl w:val="3942EAE6"/>
    <w:lvl w:ilvl="0">
      <w:numFmt w:val="decimal"/>
      <w:lvlText w:val="*"/>
      <w:lvlJc w:val="left"/>
    </w:lvl>
  </w:abstractNum>
  <w:abstractNum w:abstractNumId="10" w15:restartNumberingAfterBreak="0">
    <w:nsid w:val="000900ED"/>
    <w:multiLevelType w:val="hybridMultilevel"/>
    <w:tmpl w:val="3D08C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12" w15:restartNumberingAfterBreak="0">
    <w:nsid w:val="06F0461C"/>
    <w:multiLevelType w:val="hybridMultilevel"/>
    <w:tmpl w:val="FCA278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C44CC1"/>
    <w:multiLevelType w:val="hybridMultilevel"/>
    <w:tmpl w:val="7FF2C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F96AA2"/>
    <w:multiLevelType w:val="hybridMultilevel"/>
    <w:tmpl w:val="D9B23C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CB6516"/>
    <w:multiLevelType w:val="hybridMultilevel"/>
    <w:tmpl w:val="6B10C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4E76AF"/>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6EA2B00"/>
    <w:multiLevelType w:val="hybridMultilevel"/>
    <w:tmpl w:val="55ECBA56"/>
    <w:lvl w:ilvl="0" w:tplc="05921862">
      <w:start w:val="1"/>
      <w:numFmt w:val="upperLetter"/>
      <w:lvlText w:val="%1."/>
      <w:lvlJc w:val="left"/>
      <w:pPr>
        <w:ind w:left="0" w:firstLine="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2C61B1"/>
    <w:multiLevelType w:val="multilevel"/>
    <w:tmpl w:val="C9207972"/>
    <w:lvl w:ilvl="0">
      <w:start w:val="1"/>
      <w:numFmt w:val="bullet"/>
      <w:lvlText w:val="•"/>
      <w:lvlJc w:val="left"/>
      <w:pPr>
        <w:ind w:left="720" w:hanging="360"/>
      </w:pPr>
      <w:rPr>
        <w:rFonts w:ascii="Times New Roman" w:eastAsia="PMingLiU" w:hAnsi="Times New Roman" w:cs="Times New Roman" w:hint="default"/>
        <w:b w:val="0"/>
        <w:i w:val="0"/>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135BD9"/>
    <w:multiLevelType w:val="hybridMultilevel"/>
    <w:tmpl w:val="DAD6C0E0"/>
    <w:lvl w:ilvl="0" w:tplc="4214709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0BB3B3B"/>
    <w:multiLevelType w:val="hybridMultilevel"/>
    <w:tmpl w:val="1E18D550"/>
    <w:lvl w:ilvl="0" w:tplc="532ACCE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73B2386"/>
    <w:multiLevelType w:val="hybridMultilevel"/>
    <w:tmpl w:val="FCA278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5B6D7F"/>
    <w:multiLevelType w:val="hybridMultilevel"/>
    <w:tmpl w:val="FCA278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67325B"/>
    <w:multiLevelType w:val="hybridMultilevel"/>
    <w:tmpl w:val="067C29B0"/>
    <w:lvl w:ilvl="0" w:tplc="532ACCE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E7422D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7" w15:restartNumberingAfterBreak="0">
    <w:nsid w:val="499E6539"/>
    <w:multiLevelType w:val="hybridMultilevel"/>
    <w:tmpl w:val="969A16C6"/>
    <w:lvl w:ilvl="0" w:tplc="20A8373E">
      <w:start w:val="1"/>
      <w:numFmt w:val="bullet"/>
      <w:pStyle w:val="Heading5"/>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9" w15:restartNumberingAfterBreak="0">
    <w:nsid w:val="4CBD3838"/>
    <w:multiLevelType w:val="hybridMultilevel"/>
    <w:tmpl w:val="8C7A9B8A"/>
    <w:lvl w:ilvl="0" w:tplc="AB58D102">
      <w:start w:val="1"/>
      <w:numFmt w:val="bullet"/>
      <w:pStyle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31"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9E86F19"/>
    <w:multiLevelType w:val="hybridMultilevel"/>
    <w:tmpl w:val="C9207972"/>
    <w:lvl w:ilvl="0" w:tplc="11FE85AC">
      <w:start w:val="1"/>
      <w:numFmt w:val="bullet"/>
      <w:pStyle w:val="Bullet2"/>
      <w:lvlText w:val="•"/>
      <w:lvlJc w:val="left"/>
      <w:pPr>
        <w:ind w:left="720" w:hanging="360"/>
      </w:pPr>
      <w:rPr>
        <w:rFonts w:ascii="Times New Roman" w:eastAsia="PMingLiU" w:hAnsi="Times New Roman" w:cs="Times New Roman" w:hint="default"/>
        <w:b w:val="0"/>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2D6557"/>
    <w:multiLevelType w:val="multilevel"/>
    <w:tmpl w:val="1E5AABE8"/>
    <w:lvl w:ilvl="0">
      <w:start w:val="1"/>
      <w:numFmt w:val="decimal"/>
      <w:lvlText w:val="%1."/>
      <w:lvlJc w:val="left"/>
      <w:pPr>
        <w:tabs>
          <w:tab w:val="num" w:pos="570"/>
        </w:tabs>
        <w:ind w:left="570" w:hanging="57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5"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6" w15:restartNumberingAfterBreak="0">
    <w:nsid w:val="69E95A54"/>
    <w:multiLevelType w:val="hybridMultilevel"/>
    <w:tmpl w:val="3C18EFB0"/>
    <w:lvl w:ilvl="0" w:tplc="4214709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9" w15:restartNumberingAfterBreak="0">
    <w:nsid w:val="6F9337D0"/>
    <w:multiLevelType w:val="hybridMultilevel"/>
    <w:tmpl w:val="B6C88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AB50F1"/>
    <w:multiLevelType w:val="hybridMultilevel"/>
    <w:tmpl w:val="64CEA6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1B0FD1"/>
    <w:multiLevelType w:val="hybridMultilevel"/>
    <w:tmpl w:val="FCA278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726D2E"/>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9E644E2"/>
    <w:multiLevelType w:val="hybridMultilevel"/>
    <w:tmpl w:val="FCA2782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4"/>
  </w:num>
  <w:num w:numId="3">
    <w:abstractNumId w:val="9"/>
    <w:lvlOverride w:ilvl="0">
      <w:lvl w:ilvl="0">
        <w:start w:val="1"/>
        <w:numFmt w:val="bullet"/>
        <w:lvlText w:val="-"/>
        <w:legacy w:legacy="1" w:legacySpace="0" w:legacyIndent="360"/>
        <w:lvlJc w:val="left"/>
        <w:pPr>
          <w:ind w:left="360" w:hanging="360"/>
        </w:pPr>
        <w:rPr>
          <w:color w:val="auto"/>
        </w:rPr>
      </w:lvl>
    </w:lvlOverride>
  </w:num>
  <w:num w:numId="4">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35"/>
  </w:num>
  <w:num w:numId="6">
    <w:abstractNumId w:val="31"/>
  </w:num>
  <w:num w:numId="7">
    <w:abstractNumId w:val="20"/>
  </w:num>
  <w:num w:numId="8">
    <w:abstractNumId w:val="26"/>
  </w:num>
  <w:num w:numId="9">
    <w:abstractNumId w:val="40"/>
  </w:num>
  <w:num w:numId="10">
    <w:abstractNumId w:val="10"/>
  </w:num>
  <w:num w:numId="11">
    <w:abstractNumId w:val="37"/>
  </w:num>
  <w:num w:numId="12">
    <w:abstractNumId w:val="22"/>
  </w:num>
  <w:num w:numId="13">
    <w:abstractNumId w:val="16"/>
  </w:num>
  <w:num w:numId="14">
    <w:abstractNumId w:val="13"/>
  </w:num>
  <w:num w:numId="15">
    <w:abstractNumId w:val="9"/>
    <w:lvlOverride w:ilvl="0">
      <w:lvl w:ilvl="0">
        <w:start w:val="1"/>
        <w:numFmt w:val="bullet"/>
        <w:lvlText w:val="-"/>
        <w:legacy w:legacy="1" w:legacySpace="0" w:legacyIndent="360"/>
        <w:lvlJc w:val="left"/>
        <w:pPr>
          <w:ind w:left="360" w:hanging="360"/>
        </w:pPr>
      </w:lvl>
    </w:lvlOverride>
  </w:num>
  <w:num w:numId="16">
    <w:abstractNumId w:val="38"/>
  </w:num>
  <w:num w:numId="17">
    <w:abstractNumId w:val="28"/>
  </w:num>
  <w:num w:numId="18">
    <w:abstractNumId w:val="30"/>
  </w:num>
  <w:num w:numId="19">
    <w:abstractNumId w:val="42"/>
  </w:num>
  <w:num w:numId="20">
    <w:abstractNumId w:val="33"/>
  </w:num>
  <w:num w:numId="21">
    <w:abstractNumId w:val="39"/>
  </w:num>
  <w:num w:numId="22">
    <w:abstractNumId w:val="36"/>
  </w:num>
  <w:num w:numId="23">
    <w:abstractNumId w:val="19"/>
  </w:num>
  <w:num w:numId="24">
    <w:abstractNumId w:val="39"/>
  </w:num>
  <w:num w:numId="25">
    <w:abstractNumId w:val="13"/>
  </w:num>
  <w:num w:numId="26">
    <w:abstractNumId w:val="15"/>
  </w:num>
  <w:num w:numId="27">
    <w:abstractNumId w:val="17"/>
  </w:num>
  <w:num w:numId="28">
    <w:abstractNumId w:val="25"/>
  </w:num>
  <w:num w:numId="29">
    <w:abstractNumId w:val="21"/>
  </w:num>
  <w:num w:numId="30">
    <w:abstractNumId w:val="27"/>
  </w:num>
  <w:num w:numId="31">
    <w:abstractNumId w:val="29"/>
  </w:num>
  <w:num w:numId="32">
    <w:abstractNumId w:val="32"/>
  </w:num>
  <w:num w:numId="33">
    <w:abstractNumId w:val="24"/>
  </w:num>
  <w:num w:numId="34">
    <w:abstractNumId w:val="14"/>
  </w:num>
  <w:num w:numId="35">
    <w:abstractNumId w:val="12"/>
  </w:num>
  <w:num w:numId="36">
    <w:abstractNumId w:val="41"/>
  </w:num>
  <w:num w:numId="37">
    <w:abstractNumId w:val="23"/>
  </w:num>
  <w:num w:numId="38">
    <w:abstractNumId w:val="43"/>
  </w:num>
  <w:num w:numId="39">
    <w:abstractNumId w:val="18"/>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9"/>
    <w:lvlOverride w:ilvl="0">
      <w:lvl w:ilvl="0">
        <w:start w:val="1"/>
        <w:numFmt w:val="bullet"/>
        <w:lvlText w:val="-"/>
        <w:legacy w:legacy="1" w:legacySpace="0" w:legacyIndent="360"/>
        <w:lvlJc w:val="left"/>
        <w:pPr>
          <w:ind w:left="360" w:hanging="360"/>
        </w:pPr>
        <w:rPr>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ctiveWritingStyle w:appName="MSWord" w:lang="it-IT" w:vendorID="64" w:dllVersion="6" w:nlCheck="1" w:checkStyle="0"/>
  <w:activeWritingStyle w:appName="MSWord" w:lang="de-AT" w:vendorID="64" w:dllVersion="6" w:nlCheck="1" w:checkStyle="1"/>
  <w:activeWritingStyle w:appName="MSWord" w:lang="de-DE"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it-IT" w:vendorID="64" w:dllVersion="0" w:nlCheck="1" w:checkStyle="0"/>
  <w:activeWritingStyle w:appName="MSWord" w:lang="fr-FR" w:vendorID="64" w:dllVersion="6" w:nlCheck="1" w:checkStyle="0"/>
  <w:activeWritingStyle w:appName="MSWord" w:lang="en-GB" w:vendorID="64" w:dllVersion="6" w:nlCheck="1" w:checkStyle="1"/>
  <w:activeWritingStyle w:appName="MSWord" w:lang="fr-FR" w:vendorID="64" w:dllVersion="0"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812D16"/>
    <w:rsid w:val="00000D62"/>
    <w:rsid w:val="00001587"/>
    <w:rsid w:val="000021A0"/>
    <w:rsid w:val="00002D5D"/>
    <w:rsid w:val="0000362A"/>
    <w:rsid w:val="0000441C"/>
    <w:rsid w:val="00005701"/>
    <w:rsid w:val="00007528"/>
    <w:rsid w:val="00010286"/>
    <w:rsid w:val="0001164F"/>
    <w:rsid w:val="00012AAC"/>
    <w:rsid w:val="00013A9E"/>
    <w:rsid w:val="00013FFA"/>
    <w:rsid w:val="00014869"/>
    <w:rsid w:val="000150D3"/>
    <w:rsid w:val="00015376"/>
    <w:rsid w:val="000166C1"/>
    <w:rsid w:val="00016E35"/>
    <w:rsid w:val="0002006B"/>
    <w:rsid w:val="00020AE8"/>
    <w:rsid w:val="000213D1"/>
    <w:rsid w:val="00021D7D"/>
    <w:rsid w:val="00023A2C"/>
    <w:rsid w:val="00024801"/>
    <w:rsid w:val="00025EBE"/>
    <w:rsid w:val="00026BF2"/>
    <w:rsid w:val="000271F6"/>
    <w:rsid w:val="00030445"/>
    <w:rsid w:val="000318C7"/>
    <w:rsid w:val="000328F6"/>
    <w:rsid w:val="000337B0"/>
    <w:rsid w:val="00033D26"/>
    <w:rsid w:val="00033FDB"/>
    <w:rsid w:val="000344F6"/>
    <w:rsid w:val="00035897"/>
    <w:rsid w:val="000359C6"/>
    <w:rsid w:val="00035ED7"/>
    <w:rsid w:val="00041F0E"/>
    <w:rsid w:val="00042263"/>
    <w:rsid w:val="00042C99"/>
    <w:rsid w:val="00043505"/>
    <w:rsid w:val="00043C70"/>
    <w:rsid w:val="00044042"/>
    <w:rsid w:val="000446A6"/>
    <w:rsid w:val="00045416"/>
    <w:rsid w:val="00046A88"/>
    <w:rsid w:val="000474D2"/>
    <w:rsid w:val="00047633"/>
    <w:rsid w:val="000479C5"/>
    <w:rsid w:val="0005016D"/>
    <w:rsid w:val="00050DFD"/>
    <w:rsid w:val="00051AA5"/>
    <w:rsid w:val="00051F78"/>
    <w:rsid w:val="00053809"/>
    <w:rsid w:val="00053914"/>
    <w:rsid w:val="00053AC9"/>
    <w:rsid w:val="00054756"/>
    <w:rsid w:val="00054894"/>
    <w:rsid w:val="00055007"/>
    <w:rsid w:val="00055967"/>
    <w:rsid w:val="000560C5"/>
    <w:rsid w:val="000564C2"/>
    <w:rsid w:val="00056C49"/>
    <w:rsid w:val="00056C83"/>
    <w:rsid w:val="00056FE0"/>
    <w:rsid w:val="000603C8"/>
    <w:rsid w:val="000608A4"/>
    <w:rsid w:val="00060AA1"/>
    <w:rsid w:val="00061DBF"/>
    <w:rsid w:val="0006250C"/>
    <w:rsid w:val="00063130"/>
    <w:rsid w:val="000631FD"/>
    <w:rsid w:val="000643D3"/>
    <w:rsid w:val="000668D2"/>
    <w:rsid w:val="00066C9C"/>
    <w:rsid w:val="000674BC"/>
    <w:rsid w:val="00067B16"/>
    <w:rsid w:val="0007142F"/>
    <w:rsid w:val="00071F8A"/>
    <w:rsid w:val="000734C2"/>
    <w:rsid w:val="00073E04"/>
    <w:rsid w:val="000758F4"/>
    <w:rsid w:val="0007628D"/>
    <w:rsid w:val="00080023"/>
    <w:rsid w:val="000808BB"/>
    <w:rsid w:val="00080B36"/>
    <w:rsid w:val="00081DAB"/>
    <w:rsid w:val="000823E6"/>
    <w:rsid w:val="000834A4"/>
    <w:rsid w:val="0008360C"/>
    <w:rsid w:val="000852BF"/>
    <w:rsid w:val="0008760B"/>
    <w:rsid w:val="0009011D"/>
    <w:rsid w:val="00091054"/>
    <w:rsid w:val="00092829"/>
    <w:rsid w:val="00092B09"/>
    <w:rsid w:val="0009351E"/>
    <w:rsid w:val="0009479A"/>
    <w:rsid w:val="00094AD6"/>
    <w:rsid w:val="00094FA8"/>
    <w:rsid w:val="00095D61"/>
    <w:rsid w:val="00095E44"/>
    <w:rsid w:val="00096649"/>
    <w:rsid w:val="00096D8D"/>
    <w:rsid w:val="0009755A"/>
    <w:rsid w:val="00097C7B"/>
    <w:rsid w:val="000A1232"/>
    <w:rsid w:val="000A14D2"/>
    <w:rsid w:val="000A2552"/>
    <w:rsid w:val="000A25BD"/>
    <w:rsid w:val="000A323E"/>
    <w:rsid w:val="000A40D0"/>
    <w:rsid w:val="000A4163"/>
    <w:rsid w:val="000B0097"/>
    <w:rsid w:val="000B0926"/>
    <w:rsid w:val="000B101F"/>
    <w:rsid w:val="000B10D9"/>
    <w:rsid w:val="000B1C4C"/>
    <w:rsid w:val="000B1F4B"/>
    <w:rsid w:val="000B24E1"/>
    <w:rsid w:val="000B2F27"/>
    <w:rsid w:val="000B2F58"/>
    <w:rsid w:val="000B37A8"/>
    <w:rsid w:val="000B4B77"/>
    <w:rsid w:val="000B51D9"/>
    <w:rsid w:val="000B58BA"/>
    <w:rsid w:val="000B67F6"/>
    <w:rsid w:val="000C03FB"/>
    <w:rsid w:val="000C233B"/>
    <w:rsid w:val="000C2CAD"/>
    <w:rsid w:val="000C2D8C"/>
    <w:rsid w:val="000C308F"/>
    <w:rsid w:val="000C478E"/>
    <w:rsid w:val="000C57A2"/>
    <w:rsid w:val="000C5A4E"/>
    <w:rsid w:val="000C61EB"/>
    <w:rsid w:val="000C635D"/>
    <w:rsid w:val="000C7406"/>
    <w:rsid w:val="000C7F49"/>
    <w:rsid w:val="000D09F8"/>
    <w:rsid w:val="000D0BAB"/>
    <w:rsid w:val="000D1AEE"/>
    <w:rsid w:val="000D1E8A"/>
    <w:rsid w:val="000D1F4F"/>
    <w:rsid w:val="000D26DC"/>
    <w:rsid w:val="000D355D"/>
    <w:rsid w:val="000D4D07"/>
    <w:rsid w:val="000D7535"/>
    <w:rsid w:val="000D7E4B"/>
    <w:rsid w:val="000E0A2A"/>
    <w:rsid w:val="000E0A53"/>
    <w:rsid w:val="000E165D"/>
    <w:rsid w:val="000E1BAF"/>
    <w:rsid w:val="000E223E"/>
    <w:rsid w:val="000E2491"/>
    <w:rsid w:val="000E25D6"/>
    <w:rsid w:val="000E2EA9"/>
    <w:rsid w:val="000E46A3"/>
    <w:rsid w:val="000E4E88"/>
    <w:rsid w:val="000E5726"/>
    <w:rsid w:val="000E5C4E"/>
    <w:rsid w:val="000E6C94"/>
    <w:rsid w:val="000F0676"/>
    <w:rsid w:val="000F096E"/>
    <w:rsid w:val="000F1BB2"/>
    <w:rsid w:val="000F217A"/>
    <w:rsid w:val="000F33D8"/>
    <w:rsid w:val="000F3F94"/>
    <w:rsid w:val="000F55DF"/>
    <w:rsid w:val="000F5B21"/>
    <w:rsid w:val="000F7142"/>
    <w:rsid w:val="00102622"/>
    <w:rsid w:val="00103501"/>
    <w:rsid w:val="00103B2D"/>
    <w:rsid w:val="00103CD2"/>
    <w:rsid w:val="00104061"/>
    <w:rsid w:val="0010600A"/>
    <w:rsid w:val="00106FC6"/>
    <w:rsid w:val="00107236"/>
    <w:rsid w:val="001101A2"/>
    <w:rsid w:val="001106F7"/>
    <w:rsid w:val="001108A9"/>
    <w:rsid w:val="001126BA"/>
    <w:rsid w:val="00112EDA"/>
    <w:rsid w:val="00113E1F"/>
    <w:rsid w:val="00114174"/>
    <w:rsid w:val="00115C86"/>
    <w:rsid w:val="00115E0A"/>
    <w:rsid w:val="00117427"/>
    <w:rsid w:val="0011747F"/>
    <w:rsid w:val="00117C1D"/>
    <w:rsid w:val="00120ABA"/>
    <w:rsid w:val="00123688"/>
    <w:rsid w:val="00123A53"/>
    <w:rsid w:val="001260FB"/>
    <w:rsid w:val="00127F47"/>
    <w:rsid w:val="00130667"/>
    <w:rsid w:val="00132405"/>
    <w:rsid w:val="00133572"/>
    <w:rsid w:val="0013392D"/>
    <w:rsid w:val="00135A87"/>
    <w:rsid w:val="001364FB"/>
    <w:rsid w:val="001365F2"/>
    <w:rsid w:val="00136D7A"/>
    <w:rsid w:val="00137A49"/>
    <w:rsid w:val="001403C8"/>
    <w:rsid w:val="00140BF2"/>
    <w:rsid w:val="00141470"/>
    <w:rsid w:val="00141540"/>
    <w:rsid w:val="00142A02"/>
    <w:rsid w:val="001449DF"/>
    <w:rsid w:val="0014569B"/>
    <w:rsid w:val="001470E0"/>
    <w:rsid w:val="00150060"/>
    <w:rsid w:val="00153C4A"/>
    <w:rsid w:val="00154C69"/>
    <w:rsid w:val="00155093"/>
    <w:rsid w:val="00155A5F"/>
    <w:rsid w:val="001564F9"/>
    <w:rsid w:val="0015657B"/>
    <w:rsid w:val="0015704C"/>
    <w:rsid w:val="00157895"/>
    <w:rsid w:val="00157CFF"/>
    <w:rsid w:val="00157FC9"/>
    <w:rsid w:val="0016086C"/>
    <w:rsid w:val="00161701"/>
    <w:rsid w:val="00161E87"/>
    <w:rsid w:val="0016403D"/>
    <w:rsid w:val="0016566C"/>
    <w:rsid w:val="00165738"/>
    <w:rsid w:val="0016692B"/>
    <w:rsid w:val="00171250"/>
    <w:rsid w:val="001719CC"/>
    <w:rsid w:val="00171B22"/>
    <w:rsid w:val="001727F0"/>
    <w:rsid w:val="00172B06"/>
    <w:rsid w:val="00172FDF"/>
    <w:rsid w:val="0017347E"/>
    <w:rsid w:val="00173B3D"/>
    <w:rsid w:val="001752D8"/>
    <w:rsid w:val="00175931"/>
    <w:rsid w:val="00175AFC"/>
    <w:rsid w:val="00175BA3"/>
    <w:rsid w:val="00176B25"/>
    <w:rsid w:val="00176B65"/>
    <w:rsid w:val="001770A2"/>
    <w:rsid w:val="00181119"/>
    <w:rsid w:val="001817B0"/>
    <w:rsid w:val="0018238B"/>
    <w:rsid w:val="00183419"/>
    <w:rsid w:val="001834B5"/>
    <w:rsid w:val="0018394A"/>
    <w:rsid w:val="00184A19"/>
    <w:rsid w:val="00184A70"/>
    <w:rsid w:val="00184DCC"/>
    <w:rsid w:val="00186A9D"/>
    <w:rsid w:val="001874A6"/>
    <w:rsid w:val="0018765B"/>
    <w:rsid w:val="00190913"/>
    <w:rsid w:val="001913D7"/>
    <w:rsid w:val="00193375"/>
    <w:rsid w:val="00193DD3"/>
    <w:rsid w:val="001948AA"/>
    <w:rsid w:val="00195417"/>
    <w:rsid w:val="00195F65"/>
    <w:rsid w:val="001A07E2"/>
    <w:rsid w:val="001A2018"/>
    <w:rsid w:val="001A201F"/>
    <w:rsid w:val="001A2404"/>
    <w:rsid w:val="001A56F1"/>
    <w:rsid w:val="001A5CAB"/>
    <w:rsid w:val="001A5D0E"/>
    <w:rsid w:val="001A7837"/>
    <w:rsid w:val="001B01C8"/>
    <w:rsid w:val="001B0B52"/>
    <w:rsid w:val="001B0EE9"/>
    <w:rsid w:val="001B13F6"/>
    <w:rsid w:val="001B1747"/>
    <w:rsid w:val="001B2D44"/>
    <w:rsid w:val="001B4640"/>
    <w:rsid w:val="001B4C2B"/>
    <w:rsid w:val="001B58E8"/>
    <w:rsid w:val="001B6398"/>
    <w:rsid w:val="001B752A"/>
    <w:rsid w:val="001B78A7"/>
    <w:rsid w:val="001B7A7C"/>
    <w:rsid w:val="001C12FB"/>
    <w:rsid w:val="001C29A1"/>
    <w:rsid w:val="001C2DB4"/>
    <w:rsid w:val="001C3228"/>
    <w:rsid w:val="001C35E9"/>
    <w:rsid w:val="001C36BD"/>
    <w:rsid w:val="001C3733"/>
    <w:rsid w:val="001C388D"/>
    <w:rsid w:val="001C3F5C"/>
    <w:rsid w:val="001C49B3"/>
    <w:rsid w:val="001C522D"/>
    <w:rsid w:val="001C5B30"/>
    <w:rsid w:val="001D00BF"/>
    <w:rsid w:val="001D3141"/>
    <w:rsid w:val="001D3C05"/>
    <w:rsid w:val="001D482C"/>
    <w:rsid w:val="001D4F85"/>
    <w:rsid w:val="001D5E76"/>
    <w:rsid w:val="001D6AF4"/>
    <w:rsid w:val="001D7B00"/>
    <w:rsid w:val="001D7E01"/>
    <w:rsid w:val="001E0CC1"/>
    <w:rsid w:val="001E185D"/>
    <w:rsid w:val="001E1C10"/>
    <w:rsid w:val="001E2D84"/>
    <w:rsid w:val="001E3CC0"/>
    <w:rsid w:val="001E4181"/>
    <w:rsid w:val="001E7582"/>
    <w:rsid w:val="001E77C3"/>
    <w:rsid w:val="001E77D7"/>
    <w:rsid w:val="001E7AC5"/>
    <w:rsid w:val="001F090B"/>
    <w:rsid w:val="001F180A"/>
    <w:rsid w:val="001F1A28"/>
    <w:rsid w:val="001F1AD0"/>
    <w:rsid w:val="001F2620"/>
    <w:rsid w:val="001F2CAA"/>
    <w:rsid w:val="001F35E8"/>
    <w:rsid w:val="001F4014"/>
    <w:rsid w:val="001F414A"/>
    <w:rsid w:val="001F445E"/>
    <w:rsid w:val="001F6423"/>
    <w:rsid w:val="001F6906"/>
    <w:rsid w:val="001F7240"/>
    <w:rsid w:val="00200113"/>
    <w:rsid w:val="00201213"/>
    <w:rsid w:val="0020165E"/>
    <w:rsid w:val="00202286"/>
    <w:rsid w:val="002025B0"/>
    <w:rsid w:val="0020272E"/>
    <w:rsid w:val="00202ABA"/>
    <w:rsid w:val="00202E50"/>
    <w:rsid w:val="002044CF"/>
    <w:rsid w:val="00205180"/>
    <w:rsid w:val="002053D5"/>
    <w:rsid w:val="00207F81"/>
    <w:rsid w:val="002109F4"/>
    <w:rsid w:val="00211FDA"/>
    <w:rsid w:val="00213224"/>
    <w:rsid w:val="00213969"/>
    <w:rsid w:val="002139C4"/>
    <w:rsid w:val="00214B20"/>
    <w:rsid w:val="00214D7F"/>
    <w:rsid w:val="00215FDA"/>
    <w:rsid w:val="002160C2"/>
    <w:rsid w:val="00221E7B"/>
    <w:rsid w:val="002226BC"/>
    <w:rsid w:val="00222BB9"/>
    <w:rsid w:val="002258D6"/>
    <w:rsid w:val="002274FB"/>
    <w:rsid w:val="00227688"/>
    <w:rsid w:val="002309D2"/>
    <w:rsid w:val="00231608"/>
    <w:rsid w:val="0023182C"/>
    <w:rsid w:val="00231B61"/>
    <w:rsid w:val="002320F9"/>
    <w:rsid w:val="002325E8"/>
    <w:rsid w:val="0023315B"/>
    <w:rsid w:val="002333E9"/>
    <w:rsid w:val="002347FE"/>
    <w:rsid w:val="0023482D"/>
    <w:rsid w:val="00234B08"/>
    <w:rsid w:val="00235254"/>
    <w:rsid w:val="00235762"/>
    <w:rsid w:val="0023788A"/>
    <w:rsid w:val="00240560"/>
    <w:rsid w:val="00240612"/>
    <w:rsid w:val="0024178D"/>
    <w:rsid w:val="00242655"/>
    <w:rsid w:val="00242E02"/>
    <w:rsid w:val="0024392B"/>
    <w:rsid w:val="00243EBD"/>
    <w:rsid w:val="00244EF0"/>
    <w:rsid w:val="002450C6"/>
    <w:rsid w:val="00245DCF"/>
    <w:rsid w:val="00246904"/>
    <w:rsid w:val="00246C65"/>
    <w:rsid w:val="00247059"/>
    <w:rsid w:val="0024721F"/>
    <w:rsid w:val="00251080"/>
    <w:rsid w:val="0025108A"/>
    <w:rsid w:val="00251A10"/>
    <w:rsid w:val="00252BFF"/>
    <w:rsid w:val="00252EBA"/>
    <w:rsid w:val="00253732"/>
    <w:rsid w:val="002542A8"/>
    <w:rsid w:val="00254F03"/>
    <w:rsid w:val="00260699"/>
    <w:rsid w:val="00260A11"/>
    <w:rsid w:val="0026169A"/>
    <w:rsid w:val="00262763"/>
    <w:rsid w:val="00264BEA"/>
    <w:rsid w:val="00265798"/>
    <w:rsid w:val="00267850"/>
    <w:rsid w:val="002679E6"/>
    <w:rsid w:val="00270AAE"/>
    <w:rsid w:val="00271032"/>
    <w:rsid w:val="002724B5"/>
    <w:rsid w:val="00272BA1"/>
    <w:rsid w:val="00273E3E"/>
    <w:rsid w:val="00274147"/>
    <w:rsid w:val="00274719"/>
    <w:rsid w:val="00275189"/>
    <w:rsid w:val="002756DC"/>
    <w:rsid w:val="00276412"/>
    <w:rsid w:val="00276437"/>
    <w:rsid w:val="002771D2"/>
    <w:rsid w:val="00280053"/>
    <w:rsid w:val="00280341"/>
    <w:rsid w:val="0028063F"/>
    <w:rsid w:val="002806ED"/>
    <w:rsid w:val="00280740"/>
    <w:rsid w:val="0028177A"/>
    <w:rsid w:val="00281BCC"/>
    <w:rsid w:val="0028377E"/>
    <w:rsid w:val="00283B02"/>
    <w:rsid w:val="00283C5D"/>
    <w:rsid w:val="002844B0"/>
    <w:rsid w:val="0028608E"/>
    <w:rsid w:val="00286322"/>
    <w:rsid w:val="002867CB"/>
    <w:rsid w:val="00287143"/>
    <w:rsid w:val="0029025A"/>
    <w:rsid w:val="002909A6"/>
    <w:rsid w:val="00294123"/>
    <w:rsid w:val="00296B03"/>
    <w:rsid w:val="00296C1F"/>
    <w:rsid w:val="00297CC1"/>
    <w:rsid w:val="00297E76"/>
    <w:rsid w:val="002A2DE5"/>
    <w:rsid w:val="002A3DE6"/>
    <w:rsid w:val="002A41E6"/>
    <w:rsid w:val="002A44C8"/>
    <w:rsid w:val="002A53D8"/>
    <w:rsid w:val="002A5E48"/>
    <w:rsid w:val="002B0059"/>
    <w:rsid w:val="002B0455"/>
    <w:rsid w:val="002B20C7"/>
    <w:rsid w:val="002B21CE"/>
    <w:rsid w:val="002B23AC"/>
    <w:rsid w:val="002B261C"/>
    <w:rsid w:val="002B2BEE"/>
    <w:rsid w:val="002B318C"/>
    <w:rsid w:val="002B340F"/>
    <w:rsid w:val="002B35C5"/>
    <w:rsid w:val="002B3935"/>
    <w:rsid w:val="002B406A"/>
    <w:rsid w:val="002B41D4"/>
    <w:rsid w:val="002B4A0F"/>
    <w:rsid w:val="002B543F"/>
    <w:rsid w:val="002B58B0"/>
    <w:rsid w:val="002B5C2D"/>
    <w:rsid w:val="002B6657"/>
    <w:rsid w:val="002B6B5E"/>
    <w:rsid w:val="002B76B8"/>
    <w:rsid w:val="002B7D73"/>
    <w:rsid w:val="002C06E3"/>
    <w:rsid w:val="002C0801"/>
    <w:rsid w:val="002C145F"/>
    <w:rsid w:val="002C33B3"/>
    <w:rsid w:val="002C3FFB"/>
    <w:rsid w:val="002C402B"/>
    <w:rsid w:val="002C44B0"/>
    <w:rsid w:val="002C4E07"/>
    <w:rsid w:val="002C6B22"/>
    <w:rsid w:val="002C6BFC"/>
    <w:rsid w:val="002C7C27"/>
    <w:rsid w:val="002D0586"/>
    <w:rsid w:val="002D1023"/>
    <w:rsid w:val="002D1459"/>
    <w:rsid w:val="002D1470"/>
    <w:rsid w:val="002D1950"/>
    <w:rsid w:val="002D21CF"/>
    <w:rsid w:val="002D3DB7"/>
    <w:rsid w:val="002D4705"/>
    <w:rsid w:val="002D5B65"/>
    <w:rsid w:val="002D6396"/>
    <w:rsid w:val="002D7566"/>
    <w:rsid w:val="002D7E5E"/>
    <w:rsid w:val="002E07BA"/>
    <w:rsid w:val="002E07EF"/>
    <w:rsid w:val="002E0D06"/>
    <w:rsid w:val="002E1810"/>
    <w:rsid w:val="002E3F97"/>
    <w:rsid w:val="002E3FF1"/>
    <w:rsid w:val="002E495E"/>
    <w:rsid w:val="002E4E94"/>
    <w:rsid w:val="002E55EF"/>
    <w:rsid w:val="002E6C8C"/>
    <w:rsid w:val="002E7079"/>
    <w:rsid w:val="002F1F28"/>
    <w:rsid w:val="002F2E58"/>
    <w:rsid w:val="002F420B"/>
    <w:rsid w:val="002F43CA"/>
    <w:rsid w:val="002F4A4F"/>
    <w:rsid w:val="002F57AA"/>
    <w:rsid w:val="002F6EF7"/>
    <w:rsid w:val="002F714C"/>
    <w:rsid w:val="002F77BF"/>
    <w:rsid w:val="003004A2"/>
    <w:rsid w:val="0030076F"/>
    <w:rsid w:val="00302F6E"/>
    <w:rsid w:val="003035C8"/>
    <w:rsid w:val="00303DD5"/>
    <w:rsid w:val="00304969"/>
    <w:rsid w:val="00305D59"/>
    <w:rsid w:val="00306977"/>
    <w:rsid w:val="003069F1"/>
    <w:rsid w:val="00307B74"/>
    <w:rsid w:val="00310764"/>
    <w:rsid w:val="003109ED"/>
    <w:rsid w:val="00311BFD"/>
    <w:rsid w:val="00313F34"/>
    <w:rsid w:val="00314718"/>
    <w:rsid w:val="0031488A"/>
    <w:rsid w:val="00314E53"/>
    <w:rsid w:val="003167E3"/>
    <w:rsid w:val="00317229"/>
    <w:rsid w:val="003175E1"/>
    <w:rsid w:val="00317AB3"/>
    <w:rsid w:val="00317F3A"/>
    <w:rsid w:val="00320203"/>
    <w:rsid w:val="00322002"/>
    <w:rsid w:val="00323B49"/>
    <w:rsid w:val="00323BE6"/>
    <w:rsid w:val="003247B0"/>
    <w:rsid w:val="00325DEE"/>
    <w:rsid w:val="00325E81"/>
    <w:rsid w:val="00326530"/>
    <w:rsid w:val="00326948"/>
    <w:rsid w:val="00327052"/>
    <w:rsid w:val="00330A3B"/>
    <w:rsid w:val="00330E05"/>
    <w:rsid w:val="00331279"/>
    <w:rsid w:val="00334434"/>
    <w:rsid w:val="0033486D"/>
    <w:rsid w:val="00335C08"/>
    <w:rsid w:val="003367C4"/>
    <w:rsid w:val="00336D8E"/>
    <w:rsid w:val="003376B3"/>
    <w:rsid w:val="0034040B"/>
    <w:rsid w:val="00340CD9"/>
    <w:rsid w:val="00343220"/>
    <w:rsid w:val="00345F9C"/>
    <w:rsid w:val="00347776"/>
    <w:rsid w:val="00351A91"/>
    <w:rsid w:val="003520C4"/>
    <w:rsid w:val="003533AE"/>
    <w:rsid w:val="00353B1A"/>
    <w:rsid w:val="003543AF"/>
    <w:rsid w:val="00354B88"/>
    <w:rsid w:val="00355E14"/>
    <w:rsid w:val="003570B3"/>
    <w:rsid w:val="00357C5E"/>
    <w:rsid w:val="003608BD"/>
    <w:rsid w:val="00361280"/>
    <w:rsid w:val="003614DD"/>
    <w:rsid w:val="003615F1"/>
    <w:rsid w:val="00361A6E"/>
    <w:rsid w:val="00363D7F"/>
    <w:rsid w:val="003648FC"/>
    <w:rsid w:val="00365E8A"/>
    <w:rsid w:val="0036607F"/>
    <w:rsid w:val="0036628E"/>
    <w:rsid w:val="0036655E"/>
    <w:rsid w:val="00366601"/>
    <w:rsid w:val="00367C66"/>
    <w:rsid w:val="003700B2"/>
    <w:rsid w:val="00372028"/>
    <w:rsid w:val="0037233D"/>
    <w:rsid w:val="003724D3"/>
    <w:rsid w:val="003736EF"/>
    <w:rsid w:val="003737E3"/>
    <w:rsid w:val="0037465F"/>
    <w:rsid w:val="00377C56"/>
    <w:rsid w:val="00380A1A"/>
    <w:rsid w:val="00380D80"/>
    <w:rsid w:val="00382F6E"/>
    <w:rsid w:val="00383DB4"/>
    <w:rsid w:val="00384362"/>
    <w:rsid w:val="0038500E"/>
    <w:rsid w:val="0038514D"/>
    <w:rsid w:val="00386331"/>
    <w:rsid w:val="0038640B"/>
    <w:rsid w:val="0038761D"/>
    <w:rsid w:val="0039026C"/>
    <w:rsid w:val="003906F8"/>
    <w:rsid w:val="0039162A"/>
    <w:rsid w:val="00392B84"/>
    <w:rsid w:val="00392F56"/>
    <w:rsid w:val="003935EE"/>
    <w:rsid w:val="00393EE9"/>
    <w:rsid w:val="0039408A"/>
    <w:rsid w:val="00394467"/>
    <w:rsid w:val="003945F5"/>
    <w:rsid w:val="00394D41"/>
    <w:rsid w:val="00395C29"/>
    <w:rsid w:val="0039673D"/>
    <w:rsid w:val="003975DA"/>
    <w:rsid w:val="00397893"/>
    <w:rsid w:val="003A2407"/>
    <w:rsid w:val="003A2CE9"/>
    <w:rsid w:val="003A2CF0"/>
    <w:rsid w:val="003A2D72"/>
    <w:rsid w:val="003A33D3"/>
    <w:rsid w:val="003A3698"/>
    <w:rsid w:val="003A3880"/>
    <w:rsid w:val="003A4085"/>
    <w:rsid w:val="003A485B"/>
    <w:rsid w:val="003A4B52"/>
    <w:rsid w:val="003A5BC5"/>
    <w:rsid w:val="003A5D55"/>
    <w:rsid w:val="003A75E6"/>
    <w:rsid w:val="003B094A"/>
    <w:rsid w:val="003B18E1"/>
    <w:rsid w:val="003B1ED2"/>
    <w:rsid w:val="003B1F44"/>
    <w:rsid w:val="003B2223"/>
    <w:rsid w:val="003B2490"/>
    <w:rsid w:val="003B255B"/>
    <w:rsid w:val="003B3317"/>
    <w:rsid w:val="003B3782"/>
    <w:rsid w:val="003B4A08"/>
    <w:rsid w:val="003B4B2F"/>
    <w:rsid w:val="003B4E61"/>
    <w:rsid w:val="003B5213"/>
    <w:rsid w:val="003B52D4"/>
    <w:rsid w:val="003B6C3D"/>
    <w:rsid w:val="003B7BED"/>
    <w:rsid w:val="003C1CA5"/>
    <w:rsid w:val="003C1EC7"/>
    <w:rsid w:val="003C3D8E"/>
    <w:rsid w:val="003C447E"/>
    <w:rsid w:val="003C4603"/>
    <w:rsid w:val="003C64A0"/>
    <w:rsid w:val="003C65A4"/>
    <w:rsid w:val="003C6F0B"/>
    <w:rsid w:val="003C7BA3"/>
    <w:rsid w:val="003D04BA"/>
    <w:rsid w:val="003D16FF"/>
    <w:rsid w:val="003D470B"/>
    <w:rsid w:val="003D4E9C"/>
    <w:rsid w:val="003E014E"/>
    <w:rsid w:val="003E0BE1"/>
    <w:rsid w:val="003E0D78"/>
    <w:rsid w:val="003E1CB1"/>
    <w:rsid w:val="003E3A1D"/>
    <w:rsid w:val="003E3AD0"/>
    <w:rsid w:val="003E4319"/>
    <w:rsid w:val="003E4D80"/>
    <w:rsid w:val="003E5F33"/>
    <w:rsid w:val="003E6CA0"/>
    <w:rsid w:val="003F1F41"/>
    <w:rsid w:val="003F2039"/>
    <w:rsid w:val="003F2F5A"/>
    <w:rsid w:val="003F2FDE"/>
    <w:rsid w:val="003F330B"/>
    <w:rsid w:val="003F42CD"/>
    <w:rsid w:val="003F6FDF"/>
    <w:rsid w:val="003F75FB"/>
    <w:rsid w:val="003F7CE0"/>
    <w:rsid w:val="004016F5"/>
    <w:rsid w:val="0040368B"/>
    <w:rsid w:val="00403EAC"/>
    <w:rsid w:val="00404255"/>
    <w:rsid w:val="004045AA"/>
    <w:rsid w:val="0040530E"/>
    <w:rsid w:val="0040549A"/>
    <w:rsid w:val="004054E7"/>
    <w:rsid w:val="00405CC9"/>
    <w:rsid w:val="0040711E"/>
    <w:rsid w:val="00407D67"/>
    <w:rsid w:val="00410C37"/>
    <w:rsid w:val="00411C0B"/>
    <w:rsid w:val="00412450"/>
    <w:rsid w:val="00412522"/>
    <w:rsid w:val="00412D80"/>
    <w:rsid w:val="004138DE"/>
    <w:rsid w:val="00413B39"/>
    <w:rsid w:val="00413F9B"/>
    <w:rsid w:val="00414A4E"/>
    <w:rsid w:val="00414B2F"/>
    <w:rsid w:val="00415E58"/>
    <w:rsid w:val="00416231"/>
    <w:rsid w:val="004167A1"/>
    <w:rsid w:val="00417D3C"/>
    <w:rsid w:val="004208AB"/>
    <w:rsid w:val="00420BCD"/>
    <w:rsid w:val="004219EF"/>
    <w:rsid w:val="00421A72"/>
    <w:rsid w:val="00423811"/>
    <w:rsid w:val="00424348"/>
    <w:rsid w:val="00424943"/>
    <w:rsid w:val="00425EB0"/>
    <w:rsid w:val="00426CD9"/>
    <w:rsid w:val="00430156"/>
    <w:rsid w:val="00430FEB"/>
    <w:rsid w:val="004310EE"/>
    <w:rsid w:val="00432647"/>
    <w:rsid w:val="00433677"/>
    <w:rsid w:val="004340D5"/>
    <w:rsid w:val="00434880"/>
    <w:rsid w:val="00434A21"/>
    <w:rsid w:val="0043526D"/>
    <w:rsid w:val="00435EFF"/>
    <w:rsid w:val="0044144E"/>
    <w:rsid w:val="004460E9"/>
    <w:rsid w:val="00446B48"/>
    <w:rsid w:val="00446D23"/>
    <w:rsid w:val="00447B6F"/>
    <w:rsid w:val="004508E4"/>
    <w:rsid w:val="00453623"/>
    <w:rsid w:val="00453C11"/>
    <w:rsid w:val="00453C87"/>
    <w:rsid w:val="00454893"/>
    <w:rsid w:val="00454E4D"/>
    <w:rsid w:val="004557B0"/>
    <w:rsid w:val="00457639"/>
    <w:rsid w:val="004577FB"/>
    <w:rsid w:val="00457946"/>
    <w:rsid w:val="00457D8B"/>
    <w:rsid w:val="00460A17"/>
    <w:rsid w:val="004610DA"/>
    <w:rsid w:val="00462F45"/>
    <w:rsid w:val="00462F79"/>
    <w:rsid w:val="00463ECE"/>
    <w:rsid w:val="00465031"/>
    <w:rsid w:val="00466E62"/>
    <w:rsid w:val="00467489"/>
    <w:rsid w:val="00470707"/>
    <w:rsid w:val="00470CB5"/>
    <w:rsid w:val="00471EAB"/>
    <w:rsid w:val="004723EE"/>
    <w:rsid w:val="00474EA2"/>
    <w:rsid w:val="0047571C"/>
    <w:rsid w:val="00475A92"/>
    <w:rsid w:val="004771F5"/>
    <w:rsid w:val="00477BB9"/>
    <w:rsid w:val="0048088D"/>
    <w:rsid w:val="00481E81"/>
    <w:rsid w:val="00484A93"/>
    <w:rsid w:val="004859EE"/>
    <w:rsid w:val="00487366"/>
    <w:rsid w:val="004873E4"/>
    <w:rsid w:val="0049072C"/>
    <w:rsid w:val="00490FD1"/>
    <w:rsid w:val="00491AD2"/>
    <w:rsid w:val="004935C0"/>
    <w:rsid w:val="00493B43"/>
    <w:rsid w:val="00494EB1"/>
    <w:rsid w:val="004956F3"/>
    <w:rsid w:val="004961CE"/>
    <w:rsid w:val="00496414"/>
    <w:rsid w:val="00497A38"/>
    <w:rsid w:val="004A18DD"/>
    <w:rsid w:val="004A25DD"/>
    <w:rsid w:val="004A45BD"/>
    <w:rsid w:val="004A45E5"/>
    <w:rsid w:val="004A4656"/>
    <w:rsid w:val="004A66D8"/>
    <w:rsid w:val="004A77B0"/>
    <w:rsid w:val="004B08A9"/>
    <w:rsid w:val="004B1506"/>
    <w:rsid w:val="004B1CED"/>
    <w:rsid w:val="004B1E4D"/>
    <w:rsid w:val="004B34A7"/>
    <w:rsid w:val="004B3B06"/>
    <w:rsid w:val="004B4643"/>
    <w:rsid w:val="004B53CC"/>
    <w:rsid w:val="004B56C6"/>
    <w:rsid w:val="004B58C0"/>
    <w:rsid w:val="004B592C"/>
    <w:rsid w:val="004B5A71"/>
    <w:rsid w:val="004B7A26"/>
    <w:rsid w:val="004B7E5F"/>
    <w:rsid w:val="004B7F67"/>
    <w:rsid w:val="004C06BE"/>
    <w:rsid w:val="004C072D"/>
    <w:rsid w:val="004C0938"/>
    <w:rsid w:val="004C0D70"/>
    <w:rsid w:val="004C1312"/>
    <w:rsid w:val="004C1994"/>
    <w:rsid w:val="004C4C1D"/>
    <w:rsid w:val="004C5E54"/>
    <w:rsid w:val="004C6B7C"/>
    <w:rsid w:val="004C70FC"/>
    <w:rsid w:val="004C7EA6"/>
    <w:rsid w:val="004D0945"/>
    <w:rsid w:val="004D1957"/>
    <w:rsid w:val="004D19D8"/>
    <w:rsid w:val="004D21B5"/>
    <w:rsid w:val="004D2675"/>
    <w:rsid w:val="004D30AE"/>
    <w:rsid w:val="004D3133"/>
    <w:rsid w:val="004D3653"/>
    <w:rsid w:val="004D3DC0"/>
    <w:rsid w:val="004D4080"/>
    <w:rsid w:val="004D4128"/>
    <w:rsid w:val="004D50F4"/>
    <w:rsid w:val="004D6245"/>
    <w:rsid w:val="004D689D"/>
    <w:rsid w:val="004D7808"/>
    <w:rsid w:val="004D7E14"/>
    <w:rsid w:val="004E05FD"/>
    <w:rsid w:val="004E1654"/>
    <w:rsid w:val="004E1A0D"/>
    <w:rsid w:val="004E2021"/>
    <w:rsid w:val="004E2293"/>
    <w:rsid w:val="004E23F5"/>
    <w:rsid w:val="004E2F33"/>
    <w:rsid w:val="004E5418"/>
    <w:rsid w:val="004E5A3D"/>
    <w:rsid w:val="004E63E5"/>
    <w:rsid w:val="004E6B76"/>
    <w:rsid w:val="004E70EE"/>
    <w:rsid w:val="004F1437"/>
    <w:rsid w:val="004F1895"/>
    <w:rsid w:val="004F3540"/>
    <w:rsid w:val="004F4E46"/>
    <w:rsid w:val="004F52DB"/>
    <w:rsid w:val="004F5624"/>
    <w:rsid w:val="004F5DA4"/>
    <w:rsid w:val="004F62B2"/>
    <w:rsid w:val="004F6424"/>
    <w:rsid w:val="004F67EC"/>
    <w:rsid w:val="00500BA3"/>
    <w:rsid w:val="0050118C"/>
    <w:rsid w:val="005040CD"/>
    <w:rsid w:val="00505229"/>
    <w:rsid w:val="00506637"/>
    <w:rsid w:val="00507F98"/>
    <w:rsid w:val="00510263"/>
    <w:rsid w:val="005108A3"/>
    <w:rsid w:val="00510F6E"/>
    <w:rsid w:val="00511422"/>
    <w:rsid w:val="005118AE"/>
    <w:rsid w:val="0051266B"/>
    <w:rsid w:val="0051587A"/>
    <w:rsid w:val="005158FA"/>
    <w:rsid w:val="00516265"/>
    <w:rsid w:val="0051668B"/>
    <w:rsid w:val="005169AD"/>
    <w:rsid w:val="00520691"/>
    <w:rsid w:val="005208B9"/>
    <w:rsid w:val="005221F0"/>
    <w:rsid w:val="00524807"/>
    <w:rsid w:val="00524BA8"/>
    <w:rsid w:val="005252FE"/>
    <w:rsid w:val="00525FF9"/>
    <w:rsid w:val="00526190"/>
    <w:rsid w:val="00526E49"/>
    <w:rsid w:val="005303B3"/>
    <w:rsid w:val="0053291F"/>
    <w:rsid w:val="00532C41"/>
    <w:rsid w:val="00532D3F"/>
    <w:rsid w:val="0053319B"/>
    <w:rsid w:val="0053358F"/>
    <w:rsid w:val="0053386D"/>
    <w:rsid w:val="00534700"/>
    <w:rsid w:val="00534AAB"/>
    <w:rsid w:val="00536981"/>
    <w:rsid w:val="0053791F"/>
    <w:rsid w:val="00541A5C"/>
    <w:rsid w:val="00542ECD"/>
    <w:rsid w:val="00547538"/>
    <w:rsid w:val="00552664"/>
    <w:rsid w:val="005528A7"/>
    <w:rsid w:val="00553BFA"/>
    <w:rsid w:val="00554D05"/>
    <w:rsid w:val="00555B95"/>
    <w:rsid w:val="00556095"/>
    <w:rsid w:val="00556CCC"/>
    <w:rsid w:val="0056077E"/>
    <w:rsid w:val="00560EDA"/>
    <w:rsid w:val="00562051"/>
    <w:rsid w:val="005629EE"/>
    <w:rsid w:val="0056337D"/>
    <w:rsid w:val="00563939"/>
    <w:rsid w:val="005648FA"/>
    <w:rsid w:val="00564D50"/>
    <w:rsid w:val="00564D5A"/>
    <w:rsid w:val="005668B5"/>
    <w:rsid w:val="00566B49"/>
    <w:rsid w:val="00567346"/>
    <w:rsid w:val="00567477"/>
    <w:rsid w:val="00570032"/>
    <w:rsid w:val="005704C4"/>
    <w:rsid w:val="00573228"/>
    <w:rsid w:val="0057371B"/>
    <w:rsid w:val="00575EB8"/>
    <w:rsid w:val="00577707"/>
    <w:rsid w:val="005809BE"/>
    <w:rsid w:val="00580C93"/>
    <w:rsid w:val="00581E8C"/>
    <w:rsid w:val="00582A9B"/>
    <w:rsid w:val="005832AB"/>
    <w:rsid w:val="005834DB"/>
    <w:rsid w:val="0058437C"/>
    <w:rsid w:val="00585D86"/>
    <w:rsid w:val="0058714F"/>
    <w:rsid w:val="00592E8D"/>
    <w:rsid w:val="005935F4"/>
    <w:rsid w:val="00593E0A"/>
    <w:rsid w:val="00593EAB"/>
    <w:rsid w:val="00595A21"/>
    <w:rsid w:val="0059729E"/>
    <w:rsid w:val="005A02A8"/>
    <w:rsid w:val="005A167F"/>
    <w:rsid w:val="005A2F93"/>
    <w:rsid w:val="005A346E"/>
    <w:rsid w:val="005A3861"/>
    <w:rsid w:val="005A73CF"/>
    <w:rsid w:val="005B0D1D"/>
    <w:rsid w:val="005B2BF2"/>
    <w:rsid w:val="005B3F6F"/>
    <w:rsid w:val="005B4F08"/>
    <w:rsid w:val="005B54A2"/>
    <w:rsid w:val="005B69A2"/>
    <w:rsid w:val="005B6C0D"/>
    <w:rsid w:val="005B798B"/>
    <w:rsid w:val="005B7D66"/>
    <w:rsid w:val="005C0AB1"/>
    <w:rsid w:val="005C0C53"/>
    <w:rsid w:val="005C1FAE"/>
    <w:rsid w:val="005C3359"/>
    <w:rsid w:val="005C39E8"/>
    <w:rsid w:val="005C440F"/>
    <w:rsid w:val="005C5295"/>
    <w:rsid w:val="005C5660"/>
    <w:rsid w:val="005C5CA9"/>
    <w:rsid w:val="005C72E3"/>
    <w:rsid w:val="005C7F88"/>
    <w:rsid w:val="005D1AC5"/>
    <w:rsid w:val="005D3198"/>
    <w:rsid w:val="005D3778"/>
    <w:rsid w:val="005D4B68"/>
    <w:rsid w:val="005D533C"/>
    <w:rsid w:val="005D7C80"/>
    <w:rsid w:val="005E035C"/>
    <w:rsid w:val="005E0F9F"/>
    <w:rsid w:val="005E10E7"/>
    <w:rsid w:val="005E11C1"/>
    <w:rsid w:val="005E2563"/>
    <w:rsid w:val="005E2E36"/>
    <w:rsid w:val="005E394C"/>
    <w:rsid w:val="005E3AB1"/>
    <w:rsid w:val="005E42BF"/>
    <w:rsid w:val="005E48A1"/>
    <w:rsid w:val="005E4E70"/>
    <w:rsid w:val="005E5431"/>
    <w:rsid w:val="005E65BB"/>
    <w:rsid w:val="005E7BBF"/>
    <w:rsid w:val="005F0DA0"/>
    <w:rsid w:val="005F2767"/>
    <w:rsid w:val="005F3655"/>
    <w:rsid w:val="005F4914"/>
    <w:rsid w:val="005F62B7"/>
    <w:rsid w:val="005F6675"/>
    <w:rsid w:val="005F6869"/>
    <w:rsid w:val="005F6BB9"/>
    <w:rsid w:val="00600243"/>
    <w:rsid w:val="00600304"/>
    <w:rsid w:val="00600989"/>
    <w:rsid w:val="006010D1"/>
    <w:rsid w:val="006012D8"/>
    <w:rsid w:val="0060283E"/>
    <w:rsid w:val="00603148"/>
    <w:rsid w:val="00605299"/>
    <w:rsid w:val="006053FC"/>
    <w:rsid w:val="00605E12"/>
    <w:rsid w:val="00606FC7"/>
    <w:rsid w:val="00607353"/>
    <w:rsid w:val="00610456"/>
    <w:rsid w:val="00611473"/>
    <w:rsid w:val="00611B36"/>
    <w:rsid w:val="00611BA3"/>
    <w:rsid w:val="006122A2"/>
    <w:rsid w:val="00612526"/>
    <w:rsid w:val="00612F5D"/>
    <w:rsid w:val="0061365B"/>
    <w:rsid w:val="00613A34"/>
    <w:rsid w:val="00613DBA"/>
    <w:rsid w:val="006153C4"/>
    <w:rsid w:val="006156BA"/>
    <w:rsid w:val="00615ADA"/>
    <w:rsid w:val="006175E7"/>
    <w:rsid w:val="00617D89"/>
    <w:rsid w:val="00621791"/>
    <w:rsid w:val="006221CD"/>
    <w:rsid w:val="006238A4"/>
    <w:rsid w:val="00623BCB"/>
    <w:rsid w:val="00624AB0"/>
    <w:rsid w:val="006254A5"/>
    <w:rsid w:val="006266A9"/>
    <w:rsid w:val="006272C9"/>
    <w:rsid w:val="00630426"/>
    <w:rsid w:val="006316C1"/>
    <w:rsid w:val="00631ED4"/>
    <w:rsid w:val="00632B13"/>
    <w:rsid w:val="00632BCC"/>
    <w:rsid w:val="006334D7"/>
    <w:rsid w:val="00633700"/>
    <w:rsid w:val="00633BC7"/>
    <w:rsid w:val="006346CF"/>
    <w:rsid w:val="00635923"/>
    <w:rsid w:val="00635AC7"/>
    <w:rsid w:val="00635CF0"/>
    <w:rsid w:val="00635E9C"/>
    <w:rsid w:val="00637B41"/>
    <w:rsid w:val="006414EE"/>
    <w:rsid w:val="00641D8A"/>
    <w:rsid w:val="006423FC"/>
    <w:rsid w:val="00642524"/>
    <w:rsid w:val="00642D0A"/>
    <w:rsid w:val="00644270"/>
    <w:rsid w:val="0064627D"/>
    <w:rsid w:val="0064630E"/>
    <w:rsid w:val="00646FE1"/>
    <w:rsid w:val="00647075"/>
    <w:rsid w:val="006511B9"/>
    <w:rsid w:val="0065581D"/>
    <w:rsid w:val="00655C2F"/>
    <w:rsid w:val="006573E3"/>
    <w:rsid w:val="00660403"/>
    <w:rsid w:val="00661140"/>
    <w:rsid w:val="0066158A"/>
    <w:rsid w:val="00664A67"/>
    <w:rsid w:val="00664ED9"/>
    <w:rsid w:val="0066676A"/>
    <w:rsid w:val="006671FB"/>
    <w:rsid w:val="006710DD"/>
    <w:rsid w:val="00671294"/>
    <w:rsid w:val="00673200"/>
    <w:rsid w:val="00673DB5"/>
    <w:rsid w:val="0067501E"/>
    <w:rsid w:val="00675178"/>
    <w:rsid w:val="006772AC"/>
    <w:rsid w:val="006773D2"/>
    <w:rsid w:val="00680139"/>
    <w:rsid w:val="00680581"/>
    <w:rsid w:val="00681A41"/>
    <w:rsid w:val="006821B2"/>
    <w:rsid w:val="006821E4"/>
    <w:rsid w:val="00682CA4"/>
    <w:rsid w:val="006838C0"/>
    <w:rsid w:val="00683AAC"/>
    <w:rsid w:val="00683C07"/>
    <w:rsid w:val="006851D3"/>
    <w:rsid w:val="00685901"/>
    <w:rsid w:val="00685BB9"/>
    <w:rsid w:val="00687DCD"/>
    <w:rsid w:val="00687F2F"/>
    <w:rsid w:val="00690127"/>
    <w:rsid w:val="00690861"/>
    <w:rsid w:val="00691BFF"/>
    <w:rsid w:val="006931DA"/>
    <w:rsid w:val="00693978"/>
    <w:rsid w:val="00694204"/>
    <w:rsid w:val="006953C1"/>
    <w:rsid w:val="00696EB2"/>
    <w:rsid w:val="006977FA"/>
    <w:rsid w:val="00697E91"/>
    <w:rsid w:val="006A0018"/>
    <w:rsid w:val="006A073B"/>
    <w:rsid w:val="006A16E9"/>
    <w:rsid w:val="006A5450"/>
    <w:rsid w:val="006A5D6E"/>
    <w:rsid w:val="006A624A"/>
    <w:rsid w:val="006A66DA"/>
    <w:rsid w:val="006B0199"/>
    <w:rsid w:val="006B0A32"/>
    <w:rsid w:val="006B0BD8"/>
    <w:rsid w:val="006B0D0E"/>
    <w:rsid w:val="006B24D1"/>
    <w:rsid w:val="006B2ADF"/>
    <w:rsid w:val="006B2C27"/>
    <w:rsid w:val="006B3A8B"/>
    <w:rsid w:val="006B40C7"/>
    <w:rsid w:val="006B4121"/>
    <w:rsid w:val="006B4557"/>
    <w:rsid w:val="006B5C44"/>
    <w:rsid w:val="006C0251"/>
    <w:rsid w:val="006C1E8A"/>
    <w:rsid w:val="006C2B9A"/>
    <w:rsid w:val="006C39BB"/>
    <w:rsid w:val="006C4226"/>
    <w:rsid w:val="006C4502"/>
    <w:rsid w:val="006C4D07"/>
    <w:rsid w:val="006C5895"/>
    <w:rsid w:val="006C6114"/>
    <w:rsid w:val="006C673E"/>
    <w:rsid w:val="006C69C3"/>
    <w:rsid w:val="006C6B77"/>
    <w:rsid w:val="006C6C60"/>
    <w:rsid w:val="006D2288"/>
    <w:rsid w:val="006D4464"/>
    <w:rsid w:val="006D4EF6"/>
    <w:rsid w:val="006D5E91"/>
    <w:rsid w:val="006E14E6"/>
    <w:rsid w:val="006E1AEE"/>
    <w:rsid w:val="006E29C4"/>
    <w:rsid w:val="006E2D3B"/>
    <w:rsid w:val="006E2F52"/>
    <w:rsid w:val="006E32A9"/>
    <w:rsid w:val="006E3B9C"/>
    <w:rsid w:val="006E3E4C"/>
    <w:rsid w:val="006E468D"/>
    <w:rsid w:val="006E51A2"/>
    <w:rsid w:val="006E59C0"/>
    <w:rsid w:val="006F0DE2"/>
    <w:rsid w:val="006F11BD"/>
    <w:rsid w:val="006F25B4"/>
    <w:rsid w:val="006F2615"/>
    <w:rsid w:val="006F32C7"/>
    <w:rsid w:val="006F3495"/>
    <w:rsid w:val="006F417D"/>
    <w:rsid w:val="006F5B27"/>
    <w:rsid w:val="006F5C83"/>
    <w:rsid w:val="006F67CC"/>
    <w:rsid w:val="006F67E7"/>
    <w:rsid w:val="006F6B89"/>
    <w:rsid w:val="007019C3"/>
    <w:rsid w:val="00701C2D"/>
    <w:rsid w:val="00702162"/>
    <w:rsid w:val="007023CE"/>
    <w:rsid w:val="00703930"/>
    <w:rsid w:val="00703C61"/>
    <w:rsid w:val="0070610E"/>
    <w:rsid w:val="00707759"/>
    <w:rsid w:val="00710081"/>
    <w:rsid w:val="00710B0D"/>
    <w:rsid w:val="00710FF7"/>
    <w:rsid w:val="007131C0"/>
    <w:rsid w:val="00713CB5"/>
    <w:rsid w:val="00714A42"/>
    <w:rsid w:val="00714E3F"/>
    <w:rsid w:val="0071558B"/>
    <w:rsid w:val="00716385"/>
    <w:rsid w:val="0071776A"/>
    <w:rsid w:val="00720022"/>
    <w:rsid w:val="00720BC9"/>
    <w:rsid w:val="00721189"/>
    <w:rsid w:val="00721A65"/>
    <w:rsid w:val="007221C3"/>
    <w:rsid w:val="0072281A"/>
    <w:rsid w:val="00722F2C"/>
    <w:rsid w:val="00723EEE"/>
    <w:rsid w:val="007254D1"/>
    <w:rsid w:val="00725B32"/>
    <w:rsid w:val="00725B3C"/>
    <w:rsid w:val="0072716A"/>
    <w:rsid w:val="00727C58"/>
    <w:rsid w:val="007305F8"/>
    <w:rsid w:val="007336D4"/>
    <w:rsid w:val="00733D54"/>
    <w:rsid w:val="00734A14"/>
    <w:rsid w:val="00734E12"/>
    <w:rsid w:val="0073528B"/>
    <w:rsid w:val="00735464"/>
    <w:rsid w:val="007364B9"/>
    <w:rsid w:val="00736A4F"/>
    <w:rsid w:val="00737753"/>
    <w:rsid w:val="00737768"/>
    <w:rsid w:val="00740CE9"/>
    <w:rsid w:val="00740EE5"/>
    <w:rsid w:val="007428E3"/>
    <w:rsid w:val="00742EA3"/>
    <w:rsid w:val="0074394E"/>
    <w:rsid w:val="00743EAF"/>
    <w:rsid w:val="0074422D"/>
    <w:rsid w:val="00744278"/>
    <w:rsid w:val="00744C90"/>
    <w:rsid w:val="0074699D"/>
    <w:rsid w:val="00746D22"/>
    <w:rsid w:val="00747505"/>
    <w:rsid w:val="00747B21"/>
    <w:rsid w:val="00750D0A"/>
    <w:rsid w:val="00751D93"/>
    <w:rsid w:val="00752300"/>
    <w:rsid w:val="00753BF5"/>
    <w:rsid w:val="007546F8"/>
    <w:rsid w:val="00754E22"/>
    <w:rsid w:val="0075579B"/>
    <w:rsid w:val="00755BAB"/>
    <w:rsid w:val="0076080E"/>
    <w:rsid w:val="00762214"/>
    <w:rsid w:val="007627E1"/>
    <w:rsid w:val="00763495"/>
    <w:rsid w:val="00763C8F"/>
    <w:rsid w:val="0076411D"/>
    <w:rsid w:val="00765460"/>
    <w:rsid w:val="007658F9"/>
    <w:rsid w:val="007670F8"/>
    <w:rsid w:val="007671D4"/>
    <w:rsid w:val="00770A85"/>
    <w:rsid w:val="0077139A"/>
    <w:rsid w:val="0077196C"/>
    <w:rsid w:val="007720D2"/>
    <w:rsid w:val="00773B2D"/>
    <w:rsid w:val="00773DC9"/>
    <w:rsid w:val="00774C15"/>
    <w:rsid w:val="0077572E"/>
    <w:rsid w:val="00775C6A"/>
    <w:rsid w:val="00775CEF"/>
    <w:rsid w:val="00776003"/>
    <w:rsid w:val="00777BE4"/>
    <w:rsid w:val="0078031B"/>
    <w:rsid w:val="0078240C"/>
    <w:rsid w:val="00782704"/>
    <w:rsid w:val="007846F9"/>
    <w:rsid w:val="0078475A"/>
    <w:rsid w:val="00784F44"/>
    <w:rsid w:val="0078596D"/>
    <w:rsid w:val="00786672"/>
    <w:rsid w:val="007872CF"/>
    <w:rsid w:val="00787B62"/>
    <w:rsid w:val="007906A4"/>
    <w:rsid w:val="0079201C"/>
    <w:rsid w:val="007923F0"/>
    <w:rsid w:val="00792F11"/>
    <w:rsid w:val="0079307F"/>
    <w:rsid w:val="007940C5"/>
    <w:rsid w:val="007947C4"/>
    <w:rsid w:val="00795CE1"/>
    <w:rsid w:val="00797C44"/>
    <w:rsid w:val="007A05B5"/>
    <w:rsid w:val="007A0646"/>
    <w:rsid w:val="007A06AC"/>
    <w:rsid w:val="007A2341"/>
    <w:rsid w:val="007A32A4"/>
    <w:rsid w:val="007A4636"/>
    <w:rsid w:val="007A4887"/>
    <w:rsid w:val="007A73EA"/>
    <w:rsid w:val="007A7CEC"/>
    <w:rsid w:val="007B1014"/>
    <w:rsid w:val="007B103F"/>
    <w:rsid w:val="007B1484"/>
    <w:rsid w:val="007B1A10"/>
    <w:rsid w:val="007B232B"/>
    <w:rsid w:val="007B31AB"/>
    <w:rsid w:val="007B3268"/>
    <w:rsid w:val="007B3A05"/>
    <w:rsid w:val="007B42D3"/>
    <w:rsid w:val="007B46D9"/>
    <w:rsid w:val="007B6659"/>
    <w:rsid w:val="007B6C39"/>
    <w:rsid w:val="007B76AB"/>
    <w:rsid w:val="007B7C48"/>
    <w:rsid w:val="007B7DBD"/>
    <w:rsid w:val="007C3662"/>
    <w:rsid w:val="007C45D3"/>
    <w:rsid w:val="007C597B"/>
    <w:rsid w:val="007C6018"/>
    <w:rsid w:val="007C760C"/>
    <w:rsid w:val="007C7625"/>
    <w:rsid w:val="007D08FD"/>
    <w:rsid w:val="007D09ED"/>
    <w:rsid w:val="007D0E55"/>
    <w:rsid w:val="007D1495"/>
    <w:rsid w:val="007D1584"/>
    <w:rsid w:val="007D2044"/>
    <w:rsid w:val="007D25A0"/>
    <w:rsid w:val="007D3AA2"/>
    <w:rsid w:val="007D4F33"/>
    <w:rsid w:val="007D554B"/>
    <w:rsid w:val="007D5D6C"/>
    <w:rsid w:val="007D65C7"/>
    <w:rsid w:val="007D74D2"/>
    <w:rsid w:val="007D79B5"/>
    <w:rsid w:val="007E1F9D"/>
    <w:rsid w:val="007E2334"/>
    <w:rsid w:val="007E23CE"/>
    <w:rsid w:val="007E2CE7"/>
    <w:rsid w:val="007E43D0"/>
    <w:rsid w:val="007E4F00"/>
    <w:rsid w:val="007E54F8"/>
    <w:rsid w:val="007E5987"/>
    <w:rsid w:val="007E5BD8"/>
    <w:rsid w:val="007E671C"/>
    <w:rsid w:val="007E7BF9"/>
    <w:rsid w:val="007F02BC"/>
    <w:rsid w:val="007F122B"/>
    <w:rsid w:val="007F144B"/>
    <w:rsid w:val="007F17B2"/>
    <w:rsid w:val="007F1D17"/>
    <w:rsid w:val="007F20D7"/>
    <w:rsid w:val="007F2E65"/>
    <w:rsid w:val="007F43BA"/>
    <w:rsid w:val="007F45D1"/>
    <w:rsid w:val="007F625B"/>
    <w:rsid w:val="007F628E"/>
    <w:rsid w:val="007F64BE"/>
    <w:rsid w:val="007F6DC3"/>
    <w:rsid w:val="008006B4"/>
    <w:rsid w:val="008015B6"/>
    <w:rsid w:val="00802537"/>
    <w:rsid w:val="00803FD4"/>
    <w:rsid w:val="0080481C"/>
    <w:rsid w:val="00804C54"/>
    <w:rsid w:val="00804EEB"/>
    <w:rsid w:val="008056DD"/>
    <w:rsid w:val="008067F2"/>
    <w:rsid w:val="0081104C"/>
    <w:rsid w:val="00811486"/>
    <w:rsid w:val="008121F2"/>
    <w:rsid w:val="0081258E"/>
    <w:rsid w:val="00812D16"/>
    <w:rsid w:val="00812F68"/>
    <w:rsid w:val="00816093"/>
    <w:rsid w:val="00816C51"/>
    <w:rsid w:val="00817168"/>
    <w:rsid w:val="00821061"/>
    <w:rsid w:val="0082106D"/>
    <w:rsid w:val="00821865"/>
    <w:rsid w:val="0082190B"/>
    <w:rsid w:val="008225EB"/>
    <w:rsid w:val="0082327D"/>
    <w:rsid w:val="0082433D"/>
    <w:rsid w:val="00824A5E"/>
    <w:rsid w:val="00826115"/>
    <w:rsid w:val="00826374"/>
    <w:rsid w:val="008263F5"/>
    <w:rsid w:val="00826509"/>
    <w:rsid w:val="00826E60"/>
    <w:rsid w:val="00827A9B"/>
    <w:rsid w:val="008302CB"/>
    <w:rsid w:val="0083354D"/>
    <w:rsid w:val="0083385B"/>
    <w:rsid w:val="00833A5E"/>
    <w:rsid w:val="00833E06"/>
    <w:rsid w:val="0083561B"/>
    <w:rsid w:val="00835DCA"/>
    <w:rsid w:val="00835FA8"/>
    <w:rsid w:val="00836319"/>
    <w:rsid w:val="008376BA"/>
    <w:rsid w:val="00837D78"/>
    <w:rsid w:val="00840D79"/>
    <w:rsid w:val="00842A21"/>
    <w:rsid w:val="00843C05"/>
    <w:rsid w:val="00844C00"/>
    <w:rsid w:val="00844EB5"/>
    <w:rsid w:val="00845DAD"/>
    <w:rsid w:val="008465AD"/>
    <w:rsid w:val="008501E4"/>
    <w:rsid w:val="00851377"/>
    <w:rsid w:val="00852FDF"/>
    <w:rsid w:val="0085365E"/>
    <w:rsid w:val="0085437C"/>
    <w:rsid w:val="008543DA"/>
    <w:rsid w:val="00854418"/>
    <w:rsid w:val="008548D0"/>
    <w:rsid w:val="00854B29"/>
    <w:rsid w:val="00854B2F"/>
    <w:rsid w:val="008550F8"/>
    <w:rsid w:val="00855314"/>
    <w:rsid w:val="00855481"/>
    <w:rsid w:val="00856354"/>
    <w:rsid w:val="008568E1"/>
    <w:rsid w:val="00856BE9"/>
    <w:rsid w:val="008578F8"/>
    <w:rsid w:val="0086027A"/>
    <w:rsid w:val="00860566"/>
    <w:rsid w:val="0086165C"/>
    <w:rsid w:val="00861B26"/>
    <w:rsid w:val="00862EED"/>
    <w:rsid w:val="008643FC"/>
    <w:rsid w:val="008649B9"/>
    <w:rsid w:val="008677C7"/>
    <w:rsid w:val="0086784F"/>
    <w:rsid w:val="00870394"/>
    <w:rsid w:val="0087073B"/>
    <w:rsid w:val="00871892"/>
    <w:rsid w:val="00872287"/>
    <w:rsid w:val="008730BB"/>
    <w:rsid w:val="00873967"/>
    <w:rsid w:val="0087444C"/>
    <w:rsid w:val="0087491B"/>
    <w:rsid w:val="00875330"/>
    <w:rsid w:val="00875C3F"/>
    <w:rsid w:val="008770D4"/>
    <w:rsid w:val="008778C3"/>
    <w:rsid w:val="008800E5"/>
    <w:rsid w:val="0088127F"/>
    <w:rsid w:val="008815EF"/>
    <w:rsid w:val="00882113"/>
    <w:rsid w:val="00883DF0"/>
    <w:rsid w:val="00885273"/>
    <w:rsid w:val="008858EA"/>
    <w:rsid w:val="00885E42"/>
    <w:rsid w:val="00885F2C"/>
    <w:rsid w:val="00886386"/>
    <w:rsid w:val="0088701C"/>
    <w:rsid w:val="00890730"/>
    <w:rsid w:val="008910FD"/>
    <w:rsid w:val="00891BCA"/>
    <w:rsid w:val="00892459"/>
    <w:rsid w:val="0089289E"/>
    <w:rsid w:val="008929AA"/>
    <w:rsid w:val="00892AA5"/>
    <w:rsid w:val="008930CF"/>
    <w:rsid w:val="0089336D"/>
    <w:rsid w:val="008948B9"/>
    <w:rsid w:val="0089499B"/>
    <w:rsid w:val="00894ACA"/>
    <w:rsid w:val="00894EC5"/>
    <w:rsid w:val="00895E95"/>
    <w:rsid w:val="00896658"/>
    <w:rsid w:val="008967B5"/>
    <w:rsid w:val="00896A7F"/>
    <w:rsid w:val="00896C2A"/>
    <w:rsid w:val="008A03AC"/>
    <w:rsid w:val="008A1008"/>
    <w:rsid w:val="008A1C2E"/>
    <w:rsid w:val="008A345A"/>
    <w:rsid w:val="008A3DB9"/>
    <w:rsid w:val="008A3E29"/>
    <w:rsid w:val="008A439A"/>
    <w:rsid w:val="008A5426"/>
    <w:rsid w:val="008A6A5C"/>
    <w:rsid w:val="008A6A64"/>
    <w:rsid w:val="008A6FE3"/>
    <w:rsid w:val="008A7316"/>
    <w:rsid w:val="008B31D6"/>
    <w:rsid w:val="008B4A1C"/>
    <w:rsid w:val="008B500A"/>
    <w:rsid w:val="008C0964"/>
    <w:rsid w:val="008C1610"/>
    <w:rsid w:val="008C1E2A"/>
    <w:rsid w:val="008C2F1E"/>
    <w:rsid w:val="008C30E5"/>
    <w:rsid w:val="008C3B5B"/>
    <w:rsid w:val="008C409F"/>
    <w:rsid w:val="008C602D"/>
    <w:rsid w:val="008C655D"/>
    <w:rsid w:val="008C667F"/>
    <w:rsid w:val="008C6BCC"/>
    <w:rsid w:val="008C79B0"/>
    <w:rsid w:val="008D098D"/>
    <w:rsid w:val="008D135A"/>
    <w:rsid w:val="008D2205"/>
    <w:rsid w:val="008D2313"/>
    <w:rsid w:val="008D2331"/>
    <w:rsid w:val="008D347F"/>
    <w:rsid w:val="008D35AD"/>
    <w:rsid w:val="008D36CD"/>
    <w:rsid w:val="008D3896"/>
    <w:rsid w:val="008D4380"/>
    <w:rsid w:val="008D48D1"/>
    <w:rsid w:val="008D54A8"/>
    <w:rsid w:val="008D6BE8"/>
    <w:rsid w:val="008D7B36"/>
    <w:rsid w:val="008D7BC6"/>
    <w:rsid w:val="008D7C1F"/>
    <w:rsid w:val="008E1023"/>
    <w:rsid w:val="008E27E9"/>
    <w:rsid w:val="008E2FCD"/>
    <w:rsid w:val="008E42DE"/>
    <w:rsid w:val="008E63CF"/>
    <w:rsid w:val="008E7FCB"/>
    <w:rsid w:val="008F0773"/>
    <w:rsid w:val="008F129D"/>
    <w:rsid w:val="008F1A0F"/>
    <w:rsid w:val="008F2C49"/>
    <w:rsid w:val="008F36F0"/>
    <w:rsid w:val="008F5752"/>
    <w:rsid w:val="008F5C03"/>
    <w:rsid w:val="008F5E65"/>
    <w:rsid w:val="008F66BC"/>
    <w:rsid w:val="008F7CFF"/>
    <w:rsid w:val="008F7ED1"/>
    <w:rsid w:val="008F7FB3"/>
    <w:rsid w:val="00901C8D"/>
    <w:rsid w:val="009021CA"/>
    <w:rsid w:val="00902EEB"/>
    <w:rsid w:val="009032B8"/>
    <w:rsid w:val="00904A4D"/>
    <w:rsid w:val="00905643"/>
    <w:rsid w:val="00905EE9"/>
    <w:rsid w:val="009065F4"/>
    <w:rsid w:val="00906DF4"/>
    <w:rsid w:val="00906F8F"/>
    <w:rsid w:val="009075A7"/>
    <w:rsid w:val="009076EE"/>
    <w:rsid w:val="00907DFB"/>
    <w:rsid w:val="00910624"/>
    <w:rsid w:val="00910FBA"/>
    <w:rsid w:val="00911D39"/>
    <w:rsid w:val="00912B9F"/>
    <w:rsid w:val="00912BBF"/>
    <w:rsid w:val="0091320E"/>
    <w:rsid w:val="00915BCF"/>
    <w:rsid w:val="00915F4D"/>
    <w:rsid w:val="00917C0F"/>
    <w:rsid w:val="0092040E"/>
    <w:rsid w:val="00920C6C"/>
    <w:rsid w:val="00920F33"/>
    <w:rsid w:val="009214DC"/>
    <w:rsid w:val="00921897"/>
    <w:rsid w:val="00921996"/>
    <w:rsid w:val="00921C6D"/>
    <w:rsid w:val="009227D9"/>
    <w:rsid w:val="009235EB"/>
    <w:rsid w:val="00923C44"/>
    <w:rsid w:val="00923E91"/>
    <w:rsid w:val="00926890"/>
    <w:rsid w:val="00927791"/>
    <w:rsid w:val="00930607"/>
    <w:rsid w:val="0093094D"/>
    <w:rsid w:val="00930D0A"/>
    <w:rsid w:val="00932186"/>
    <w:rsid w:val="00932914"/>
    <w:rsid w:val="009329BA"/>
    <w:rsid w:val="0093304D"/>
    <w:rsid w:val="00934203"/>
    <w:rsid w:val="0093550B"/>
    <w:rsid w:val="0093550D"/>
    <w:rsid w:val="0093665B"/>
    <w:rsid w:val="00936939"/>
    <w:rsid w:val="009379A5"/>
    <w:rsid w:val="0094053B"/>
    <w:rsid w:val="00941FEB"/>
    <w:rsid w:val="00942040"/>
    <w:rsid w:val="00942AD2"/>
    <w:rsid w:val="00942C9F"/>
    <w:rsid w:val="009444DC"/>
    <w:rsid w:val="00944688"/>
    <w:rsid w:val="009453D9"/>
    <w:rsid w:val="00945631"/>
    <w:rsid w:val="00945C91"/>
    <w:rsid w:val="00947549"/>
    <w:rsid w:val="00947CF3"/>
    <w:rsid w:val="00947FF8"/>
    <w:rsid w:val="00950E1A"/>
    <w:rsid w:val="00952820"/>
    <w:rsid w:val="009540BC"/>
    <w:rsid w:val="00955CC3"/>
    <w:rsid w:val="0095793C"/>
    <w:rsid w:val="00960A6F"/>
    <w:rsid w:val="00960EA8"/>
    <w:rsid w:val="0096111E"/>
    <w:rsid w:val="00961125"/>
    <w:rsid w:val="009623D8"/>
    <w:rsid w:val="00963362"/>
    <w:rsid w:val="009634F1"/>
    <w:rsid w:val="00963BD1"/>
    <w:rsid w:val="00964B90"/>
    <w:rsid w:val="009656D0"/>
    <w:rsid w:val="009657D7"/>
    <w:rsid w:val="00966B1F"/>
    <w:rsid w:val="00967B2C"/>
    <w:rsid w:val="00970A7E"/>
    <w:rsid w:val="0097116E"/>
    <w:rsid w:val="00971707"/>
    <w:rsid w:val="00971905"/>
    <w:rsid w:val="00971E65"/>
    <w:rsid w:val="00972DD8"/>
    <w:rsid w:val="00974518"/>
    <w:rsid w:val="00974666"/>
    <w:rsid w:val="0097669E"/>
    <w:rsid w:val="00980FE0"/>
    <w:rsid w:val="00981791"/>
    <w:rsid w:val="00985F8B"/>
    <w:rsid w:val="0098669A"/>
    <w:rsid w:val="009872FA"/>
    <w:rsid w:val="00990C3B"/>
    <w:rsid w:val="00990D82"/>
    <w:rsid w:val="00991CBD"/>
    <w:rsid w:val="009921E6"/>
    <w:rsid w:val="009928B7"/>
    <w:rsid w:val="0099321A"/>
    <w:rsid w:val="009947E8"/>
    <w:rsid w:val="00994A45"/>
    <w:rsid w:val="009960B7"/>
    <w:rsid w:val="0099618A"/>
    <w:rsid w:val="00996BE3"/>
    <w:rsid w:val="00996F08"/>
    <w:rsid w:val="009972FE"/>
    <w:rsid w:val="009A13B4"/>
    <w:rsid w:val="009A1E46"/>
    <w:rsid w:val="009A3536"/>
    <w:rsid w:val="009A45A9"/>
    <w:rsid w:val="009A463D"/>
    <w:rsid w:val="009A4950"/>
    <w:rsid w:val="009A5210"/>
    <w:rsid w:val="009A5B18"/>
    <w:rsid w:val="009A6753"/>
    <w:rsid w:val="009A6F1E"/>
    <w:rsid w:val="009A73A2"/>
    <w:rsid w:val="009B12EF"/>
    <w:rsid w:val="009B1F0A"/>
    <w:rsid w:val="009B2470"/>
    <w:rsid w:val="009B287F"/>
    <w:rsid w:val="009B536C"/>
    <w:rsid w:val="009B5A8E"/>
    <w:rsid w:val="009B5C19"/>
    <w:rsid w:val="009B6496"/>
    <w:rsid w:val="009B76CE"/>
    <w:rsid w:val="009C01DA"/>
    <w:rsid w:val="009C1528"/>
    <w:rsid w:val="009C20CC"/>
    <w:rsid w:val="009C2BDF"/>
    <w:rsid w:val="009C2E51"/>
    <w:rsid w:val="009C3558"/>
    <w:rsid w:val="009C562E"/>
    <w:rsid w:val="009C5E44"/>
    <w:rsid w:val="009C6B8B"/>
    <w:rsid w:val="009C6E7D"/>
    <w:rsid w:val="009C7531"/>
    <w:rsid w:val="009D05A4"/>
    <w:rsid w:val="009D0B07"/>
    <w:rsid w:val="009D220C"/>
    <w:rsid w:val="009D221F"/>
    <w:rsid w:val="009D704A"/>
    <w:rsid w:val="009E09F0"/>
    <w:rsid w:val="009E16C1"/>
    <w:rsid w:val="009E19E8"/>
    <w:rsid w:val="009E2F71"/>
    <w:rsid w:val="009E2FF3"/>
    <w:rsid w:val="009E377C"/>
    <w:rsid w:val="009E411C"/>
    <w:rsid w:val="009E458A"/>
    <w:rsid w:val="009E5316"/>
    <w:rsid w:val="009E5D7C"/>
    <w:rsid w:val="009E5DFC"/>
    <w:rsid w:val="009E65D4"/>
    <w:rsid w:val="009F1789"/>
    <w:rsid w:val="009F1BD9"/>
    <w:rsid w:val="009F2BF6"/>
    <w:rsid w:val="009F2E3B"/>
    <w:rsid w:val="009F3483"/>
    <w:rsid w:val="009F36D2"/>
    <w:rsid w:val="009F3B6B"/>
    <w:rsid w:val="009F4504"/>
    <w:rsid w:val="009F502C"/>
    <w:rsid w:val="009F603B"/>
    <w:rsid w:val="009F6987"/>
    <w:rsid w:val="009F6AA6"/>
    <w:rsid w:val="009F720F"/>
    <w:rsid w:val="009F7EDF"/>
    <w:rsid w:val="00A01087"/>
    <w:rsid w:val="00A010E7"/>
    <w:rsid w:val="00A01A17"/>
    <w:rsid w:val="00A01A60"/>
    <w:rsid w:val="00A04526"/>
    <w:rsid w:val="00A059B4"/>
    <w:rsid w:val="00A05FCC"/>
    <w:rsid w:val="00A06A27"/>
    <w:rsid w:val="00A06A44"/>
    <w:rsid w:val="00A06A73"/>
    <w:rsid w:val="00A06E6E"/>
    <w:rsid w:val="00A076F9"/>
    <w:rsid w:val="00A07997"/>
    <w:rsid w:val="00A07F87"/>
    <w:rsid w:val="00A13659"/>
    <w:rsid w:val="00A1563E"/>
    <w:rsid w:val="00A1637F"/>
    <w:rsid w:val="00A200F8"/>
    <w:rsid w:val="00A204D9"/>
    <w:rsid w:val="00A206ED"/>
    <w:rsid w:val="00A20806"/>
    <w:rsid w:val="00A20C7F"/>
    <w:rsid w:val="00A21D41"/>
    <w:rsid w:val="00A21E46"/>
    <w:rsid w:val="00A22DBA"/>
    <w:rsid w:val="00A2329D"/>
    <w:rsid w:val="00A23DD7"/>
    <w:rsid w:val="00A2490E"/>
    <w:rsid w:val="00A25442"/>
    <w:rsid w:val="00A25BFF"/>
    <w:rsid w:val="00A26648"/>
    <w:rsid w:val="00A26E34"/>
    <w:rsid w:val="00A26F79"/>
    <w:rsid w:val="00A27522"/>
    <w:rsid w:val="00A276F1"/>
    <w:rsid w:val="00A30C1C"/>
    <w:rsid w:val="00A3136F"/>
    <w:rsid w:val="00A31AAD"/>
    <w:rsid w:val="00A33928"/>
    <w:rsid w:val="00A34D0C"/>
    <w:rsid w:val="00A34D76"/>
    <w:rsid w:val="00A365D0"/>
    <w:rsid w:val="00A368E8"/>
    <w:rsid w:val="00A402B8"/>
    <w:rsid w:val="00A4043E"/>
    <w:rsid w:val="00A41009"/>
    <w:rsid w:val="00A437D9"/>
    <w:rsid w:val="00A43C16"/>
    <w:rsid w:val="00A441FA"/>
    <w:rsid w:val="00A443A6"/>
    <w:rsid w:val="00A45205"/>
    <w:rsid w:val="00A45A1A"/>
    <w:rsid w:val="00A45E61"/>
    <w:rsid w:val="00A47648"/>
    <w:rsid w:val="00A479D6"/>
    <w:rsid w:val="00A47F32"/>
    <w:rsid w:val="00A506DB"/>
    <w:rsid w:val="00A50938"/>
    <w:rsid w:val="00A50A63"/>
    <w:rsid w:val="00A51184"/>
    <w:rsid w:val="00A524CD"/>
    <w:rsid w:val="00A52651"/>
    <w:rsid w:val="00A52865"/>
    <w:rsid w:val="00A53220"/>
    <w:rsid w:val="00A533FD"/>
    <w:rsid w:val="00A538E6"/>
    <w:rsid w:val="00A56102"/>
    <w:rsid w:val="00A56800"/>
    <w:rsid w:val="00A56D7E"/>
    <w:rsid w:val="00A57404"/>
    <w:rsid w:val="00A575BD"/>
    <w:rsid w:val="00A60EEC"/>
    <w:rsid w:val="00A61596"/>
    <w:rsid w:val="00A61DFF"/>
    <w:rsid w:val="00A63B83"/>
    <w:rsid w:val="00A63E29"/>
    <w:rsid w:val="00A652BF"/>
    <w:rsid w:val="00A65B1A"/>
    <w:rsid w:val="00A65BD9"/>
    <w:rsid w:val="00A66718"/>
    <w:rsid w:val="00A671EF"/>
    <w:rsid w:val="00A6753A"/>
    <w:rsid w:val="00A6774A"/>
    <w:rsid w:val="00A70087"/>
    <w:rsid w:val="00A70B31"/>
    <w:rsid w:val="00A71278"/>
    <w:rsid w:val="00A71572"/>
    <w:rsid w:val="00A71DE2"/>
    <w:rsid w:val="00A73A74"/>
    <w:rsid w:val="00A7438C"/>
    <w:rsid w:val="00A74650"/>
    <w:rsid w:val="00A748B1"/>
    <w:rsid w:val="00A758EE"/>
    <w:rsid w:val="00A759FE"/>
    <w:rsid w:val="00A75FE1"/>
    <w:rsid w:val="00A76BC2"/>
    <w:rsid w:val="00A76D67"/>
    <w:rsid w:val="00A77562"/>
    <w:rsid w:val="00A776B8"/>
    <w:rsid w:val="00A81D77"/>
    <w:rsid w:val="00A81EB6"/>
    <w:rsid w:val="00A82260"/>
    <w:rsid w:val="00A82622"/>
    <w:rsid w:val="00A837FE"/>
    <w:rsid w:val="00A8425D"/>
    <w:rsid w:val="00A85357"/>
    <w:rsid w:val="00A853E7"/>
    <w:rsid w:val="00A902DD"/>
    <w:rsid w:val="00A906C9"/>
    <w:rsid w:val="00A90C0D"/>
    <w:rsid w:val="00A90E67"/>
    <w:rsid w:val="00A91617"/>
    <w:rsid w:val="00A923E2"/>
    <w:rsid w:val="00A94456"/>
    <w:rsid w:val="00A946F5"/>
    <w:rsid w:val="00A94AB9"/>
    <w:rsid w:val="00A9510E"/>
    <w:rsid w:val="00A962EF"/>
    <w:rsid w:val="00A96FA8"/>
    <w:rsid w:val="00A9770A"/>
    <w:rsid w:val="00AA0A43"/>
    <w:rsid w:val="00AA0BFD"/>
    <w:rsid w:val="00AA0DD3"/>
    <w:rsid w:val="00AA1578"/>
    <w:rsid w:val="00AA1C07"/>
    <w:rsid w:val="00AA1C97"/>
    <w:rsid w:val="00AA26FD"/>
    <w:rsid w:val="00AA3284"/>
    <w:rsid w:val="00AA3688"/>
    <w:rsid w:val="00AA4697"/>
    <w:rsid w:val="00AA5887"/>
    <w:rsid w:val="00AA757B"/>
    <w:rsid w:val="00AB19DD"/>
    <w:rsid w:val="00AB19F8"/>
    <w:rsid w:val="00AB2A61"/>
    <w:rsid w:val="00AB2C12"/>
    <w:rsid w:val="00AB3379"/>
    <w:rsid w:val="00AB3A12"/>
    <w:rsid w:val="00AB5871"/>
    <w:rsid w:val="00AB5A8D"/>
    <w:rsid w:val="00AB6642"/>
    <w:rsid w:val="00AC23F7"/>
    <w:rsid w:val="00AC2EFE"/>
    <w:rsid w:val="00AC3930"/>
    <w:rsid w:val="00AC3AB1"/>
    <w:rsid w:val="00AC4A7F"/>
    <w:rsid w:val="00AC5A7E"/>
    <w:rsid w:val="00AC6257"/>
    <w:rsid w:val="00AC68C6"/>
    <w:rsid w:val="00AC79C1"/>
    <w:rsid w:val="00AC7CA4"/>
    <w:rsid w:val="00AD105F"/>
    <w:rsid w:val="00AD1357"/>
    <w:rsid w:val="00AD2261"/>
    <w:rsid w:val="00AD493B"/>
    <w:rsid w:val="00AD4A64"/>
    <w:rsid w:val="00AD4BC0"/>
    <w:rsid w:val="00AD4D4E"/>
    <w:rsid w:val="00AD598F"/>
    <w:rsid w:val="00AD64E3"/>
    <w:rsid w:val="00AD6D09"/>
    <w:rsid w:val="00AD7124"/>
    <w:rsid w:val="00AE00F5"/>
    <w:rsid w:val="00AE07DA"/>
    <w:rsid w:val="00AE098E"/>
    <w:rsid w:val="00AE0B68"/>
    <w:rsid w:val="00AE0BBA"/>
    <w:rsid w:val="00AE0C0C"/>
    <w:rsid w:val="00AE1A27"/>
    <w:rsid w:val="00AE2291"/>
    <w:rsid w:val="00AE25C8"/>
    <w:rsid w:val="00AE4113"/>
    <w:rsid w:val="00AE4380"/>
    <w:rsid w:val="00AE4FAC"/>
    <w:rsid w:val="00AE5525"/>
    <w:rsid w:val="00AE6381"/>
    <w:rsid w:val="00AE656F"/>
    <w:rsid w:val="00AE7D78"/>
    <w:rsid w:val="00AF07DE"/>
    <w:rsid w:val="00AF0F69"/>
    <w:rsid w:val="00AF41F6"/>
    <w:rsid w:val="00AF438E"/>
    <w:rsid w:val="00AF45CA"/>
    <w:rsid w:val="00AF4AB6"/>
    <w:rsid w:val="00AF51D0"/>
    <w:rsid w:val="00AF5311"/>
    <w:rsid w:val="00AF5CEE"/>
    <w:rsid w:val="00AF6C0A"/>
    <w:rsid w:val="00AF6D0C"/>
    <w:rsid w:val="00AF7506"/>
    <w:rsid w:val="00B007DD"/>
    <w:rsid w:val="00B008CC"/>
    <w:rsid w:val="00B0098A"/>
    <w:rsid w:val="00B01016"/>
    <w:rsid w:val="00B0106D"/>
    <w:rsid w:val="00B0146E"/>
    <w:rsid w:val="00B02160"/>
    <w:rsid w:val="00B027CB"/>
    <w:rsid w:val="00B02927"/>
    <w:rsid w:val="00B029B1"/>
    <w:rsid w:val="00B0352B"/>
    <w:rsid w:val="00B05E0E"/>
    <w:rsid w:val="00B06166"/>
    <w:rsid w:val="00B073E6"/>
    <w:rsid w:val="00B074F8"/>
    <w:rsid w:val="00B10C89"/>
    <w:rsid w:val="00B11A3D"/>
    <w:rsid w:val="00B12045"/>
    <w:rsid w:val="00B121B0"/>
    <w:rsid w:val="00B1381C"/>
    <w:rsid w:val="00B13823"/>
    <w:rsid w:val="00B13B87"/>
    <w:rsid w:val="00B13F81"/>
    <w:rsid w:val="00B14EA5"/>
    <w:rsid w:val="00B15996"/>
    <w:rsid w:val="00B15B58"/>
    <w:rsid w:val="00B17FAB"/>
    <w:rsid w:val="00B20957"/>
    <w:rsid w:val="00B22B6E"/>
    <w:rsid w:val="00B22C5F"/>
    <w:rsid w:val="00B23687"/>
    <w:rsid w:val="00B25710"/>
    <w:rsid w:val="00B262AA"/>
    <w:rsid w:val="00B26D23"/>
    <w:rsid w:val="00B277DB"/>
    <w:rsid w:val="00B27B03"/>
    <w:rsid w:val="00B31A82"/>
    <w:rsid w:val="00B31B62"/>
    <w:rsid w:val="00B3208E"/>
    <w:rsid w:val="00B32876"/>
    <w:rsid w:val="00B32AD7"/>
    <w:rsid w:val="00B33711"/>
    <w:rsid w:val="00B33719"/>
    <w:rsid w:val="00B34889"/>
    <w:rsid w:val="00B34E2B"/>
    <w:rsid w:val="00B356F9"/>
    <w:rsid w:val="00B366E3"/>
    <w:rsid w:val="00B37550"/>
    <w:rsid w:val="00B37781"/>
    <w:rsid w:val="00B402C6"/>
    <w:rsid w:val="00B41DC1"/>
    <w:rsid w:val="00B42F69"/>
    <w:rsid w:val="00B44586"/>
    <w:rsid w:val="00B45635"/>
    <w:rsid w:val="00B45667"/>
    <w:rsid w:val="00B45C91"/>
    <w:rsid w:val="00B46EC7"/>
    <w:rsid w:val="00B50A91"/>
    <w:rsid w:val="00B50AFA"/>
    <w:rsid w:val="00B5160B"/>
    <w:rsid w:val="00B51761"/>
    <w:rsid w:val="00B51798"/>
    <w:rsid w:val="00B51871"/>
    <w:rsid w:val="00B52022"/>
    <w:rsid w:val="00B52187"/>
    <w:rsid w:val="00B531DC"/>
    <w:rsid w:val="00B54691"/>
    <w:rsid w:val="00B5598B"/>
    <w:rsid w:val="00B55F51"/>
    <w:rsid w:val="00B57677"/>
    <w:rsid w:val="00B60CCD"/>
    <w:rsid w:val="00B62854"/>
    <w:rsid w:val="00B62EF1"/>
    <w:rsid w:val="00B63A9C"/>
    <w:rsid w:val="00B640CC"/>
    <w:rsid w:val="00B645B6"/>
    <w:rsid w:val="00B64B2F"/>
    <w:rsid w:val="00B667BF"/>
    <w:rsid w:val="00B66E13"/>
    <w:rsid w:val="00B674D6"/>
    <w:rsid w:val="00B6797D"/>
    <w:rsid w:val="00B67EA7"/>
    <w:rsid w:val="00B735B8"/>
    <w:rsid w:val="00B74199"/>
    <w:rsid w:val="00B74858"/>
    <w:rsid w:val="00B752EB"/>
    <w:rsid w:val="00B7581E"/>
    <w:rsid w:val="00B76CE0"/>
    <w:rsid w:val="00B77BE4"/>
    <w:rsid w:val="00B77D3B"/>
    <w:rsid w:val="00B80987"/>
    <w:rsid w:val="00B812BE"/>
    <w:rsid w:val="00B813BD"/>
    <w:rsid w:val="00B813D5"/>
    <w:rsid w:val="00B814FE"/>
    <w:rsid w:val="00B81D0B"/>
    <w:rsid w:val="00B8258D"/>
    <w:rsid w:val="00B825B4"/>
    <w:rsid w:val="00B835EA"/>
    <w:rsid w:val="00B83EF4"/>
    <w:rsid w:val="00B8470F"/>
    <w:rsid w:val="00B84E7E"/>
    <w:rsid w:val="00B85C5E"/>
    <w:rsid w:val="00B86608"/>
    <w:rsid w:val="00B87847"/>
    <w:rsid w:val="00B90477"/>
    <w:rsid w:val="00B90585"/>
    <w:rsid w:val="00B90E25"/>
    <w:rsid w:val="00B90F9D"/>
    <w:rsid w:val="00B92AA5"/>
    <w:rsid w:val="00B93904"/>
    <w:rsid w:val="00B948EA"/>
    <w:rsid w:val="00B9549E"/>
    <w:rsid w:val="00B955FE"/>
    <w:rsid w:val="00B95FAD"/>
    <w:rsid w:val="00B965AD"/>
    <w:rsid w:val="00B96744"/>
    <w:rsid w:val="00B9732F"/>
    <w:rsid w:val="00BA02CD"/>
    <w:rsid w:val="00BA069A"/>
    <w:rsid w:val="00BA074F"/>
    <w:rsid w:val="00BA0B91"/>
    <w:rsid w:val="00BA0B9F"/>
    <w:rsid w:val="00BA17A4"/>
    <w:rsid w:val="00BA3287"/>
    <w:rsid w:val="00BA35E5"/>
    <w:rsid w:val="00BA6419"/>
    <w:rsid w:val="00BA6550"/>
    <w:rsid w:val="00BA7B8C"/>
    <w:rsid w:val="00BB019C"/>
    <w:rsid w:val="00BB3642"/>
    <w:rsid w:val="00BB36D1"/>
    <w:rsid w:val="00BB4208"/>
    <w:rsid w:val="00BB4A3B"/>
    <w:rsid w:val="00BB4B2F"/>
    <w:rsid w:val="00BB4EE2"/>
    <w:rsid w:val="00BB59F6"/>
    <w:rsid w:val="00BB5EF0"/>
    <w:rsid w:val="00BB66AB"/>
    <w:rsid w:val="00BB6708"/>
    <w:rsid w:val="00BC09A5"/>
    <w:rsid w:val="00BC0AD6"/>
    <w:rsid w:val="00BC122E"/>
    <w:rsid w:val="00BC139D"/>
    <w:rsid w:val="00BC2F50"/>
    <w:rsid w:val="00BC3584"/>
    <w:rsid w:val="00BC5838"/>
    <w:rsid w:val="00BC5EE4"/>
    <w:rsid w:val="00BC6830"/>
    <w:rsid w:val="00BC6DC2"/>
    <w:rsid w:val="00BC7F3E"/>
    <w:rsid w:val="00BD1B60"/>
    <w:rsid w:val="00BD1D6B"/>
    <w:rsid w:val="00BD3396"/>
    <w:rsid w:val="00BD4BE5"/>
    <w:rsid w:val="00BD64B6"/>
    <w:rsid w:val="00BD6BDB"/>
    <w:rsid w:val="00BD7DC9"/>
    <w:rsid w:val="00BE02A7"/>
    <w:rsid w:val="00BE097D"/>
    <w:rsid w:val="00BE0D20"/>
    <w:rsid w:val="00BE2828"/>
    <w:rsid w:val="00BE4666"/>
    <w:rsid w:val="00BE4ED6"/>
    <w:rsid w:val="00BE54F3"/>
    <w:rsid w:val="00BE5F67"/>
    <w:rsid w:val="00BE63F8"/>
    <w:rsid w:val="00BE7920"/>
    <w:rsid w:val="00BE7DAA"/>
    <w:rsid w:val="00BF02E4"/>
    <w:rsid w:val="00BF1E46"/>
    <w:rsid w:val="00BF2CD1"/>
    <w:rsid w:val="00BF3BA4"/>
    <w:rsid w:val="00BF4B6A"/>
    <w:rsid w:val="00BF4F18"/>
    <w:rsid w:val="00BF5135"/>
    <w:rsid w:val="00C00312"/>
    <w:rsid w:val="00C009F5"/>
    <w:rsid w:val="00C01129"/>
    <w:rsid w:val="00C019C2"/>
    <w:rsid w:val="00C02239"/>
    <w:rsid w:val="00C022E1"/>
    <w:rsid w:val="00C0398D"/>
    <w:rsid w:val="00C03D44"/>
    <w:rsid w:val="00C05C3D"/>
    <w:rsid w:val="00C06979"/>
    <w:rsid w:val="00C071AC"/>
    <w:rsid w:val="00C0763A"/>
    <w:rsid w:val="00C10743"/>
    <w:rsid w:val="00C109A2"/>
    <w:rsid w:val="00C10A04"/>
    <w:rsid w:val="00C11036"/>
    <w:rsid w:val="00C11E4C"/>
    <w:rsid w:val="00C14265"/>
    <w:rsid w:val="00C14954"/>
    <w:rsid w:val="00C14B0A"/>
    <w:rsid w:val="00C1529A"/>
    <w:rsid w:val="00C15725"/>
    <w:rsid w:val="00C1583D"/>
    <w:rsid w:val="00C179B0"/>
    <w:rsid w:val="00C17FFC"/>
    <w:rsid w:val="00C20245"/>
    <w:rsid w:val="00C2036B"/>
    <w:rsid w:val="00C20CA6"/>
    <w:rsid w:val="00C22238"/>
    <w:rsid w:val="00C223C7"/>
    <w:rsid w:val="00C226F9"/>
    <w:rsid w:val="00C23398"/>
    <w:rsid w:val="00C23B23"/>
    <w:rsid w:val="00C2428B"/>
    <w:rsid w:val="00C24CE3"/>
    <w:rsid w:val="00C26A39"/>
    <w:rsid w:val="00C26C22"/>
    <w:rsid w:val="00C27B03"/>
    <w:rsid w:val="00C27C4E"/>
    <w:rsid w:val="00C304E7"/>
    <w:rsid w:val="00C3089B"/>
    <w:rsid w:val="00C30A90"/>
    <w:rsid w:val="00C310AF"/>
    <w:rsid w:val="00C32A32"/>
    <w:rsid w:val="00C33EF0"/>
    <w:rsid w:val="00C34B40"/>
    <w:rsid w:val="00C35836"/>
    <w:rsid w:val="00C419B3"/>
    <w:rsid w:val="00C41CD3"/>
    <w:rsid w:val="00C41E7A"/>
    <w:rsid w:val="00C43438"/>
    <w:rsid w:val="00C44264"/>
    <w:rsid w:val="00C454F9"/>
    <w:rsid w:val="00C46251"/>
    <w:rsid w:val="00C4790F"/>
    <w:rsid w:val="00C47FC0"/>
    <w:rsid w:val="00C5189F"/>
    <w:rsid w:val="00C522A5"/>
    <w:rsid w:val="00C528CC"/>
    <w:rsid w:val="00C53ABD"/>
    <w:rsid w:val="00C53AD3"/>
    <w:rsid w:val="00C53C94"/>
    <w:rsid w:val="00C54BC3"/>
    <w:rsid w:val="00C55216"/>
    <w:rsid w:val="00C573F0"/>
    <w:rsid w:val="00C57665"/>
    <w:rsid w:val="00C57741"/>
    <w:rsid w:val="00C6074F"/>
    <w:rsid w:val="00C611EC"/>
    <w:rsid w:val="00C62568"/>
    <w:rsid w:val="00C64143"/>
    <w:rsid w:val="00C6434D"/>
    <w:rsid w:val="00C644F0"/>
    <w:rsid w:val="00C64611"/>
    <w:rsid w:val="00C652E5"/>
    <w:rsid w:val="00C67446"/>
    <w:rsid w:val="00C70570"/>
    <w:rsid w:val="00C70962"/>
    <w:rsid w:val="00C71674"/>
    <w:rsid w:val="00C735FD"/>
    <w:rsid w:val="00C74890"/>
    <w:rsid w:val="00C751D4"/>
    <w:rsid w:val="00C76431"/>
    <w:rsid w:val="00C766B8"/>
    <w:rsid w:val="00C7697F"/>
    <w:rsid w:val="00C77069"/>
    <w:rsid w:val="00C808CA"/>
    <w:rsid w:val="00C80AA4"/>
    <w:rsid w:val="00C8136C"/>
    <w:rsid w:val="00C813CB"/>
    <w:rsid w:val="00C8293B"/>
    <w:rsid w:val="00C82FAC"/>
    <w:rsid w:val="00C82FFA"/>
    <w:rsid w:val="00C84A1B"/>
    <w:rsid w:val="00C85521"/>
    <w:rsid w:val="00C856C0"/>
    <w:rsid w:val="00C863EE"/>
    <w:rsid w:val="00C878F1"/>
    <w:rsid w:val="00C90484"/>
    <w:rsid w:val="00C90655"/>
    <w:rsid w:val="00C92646"/>
    <w:rsid w:val="00C9316A"/>
    <w:rsid w:val="00C93B5E"/>
    <w:rsid w:val="00C957A7"/>
    <w:rsid w:val="00C95D8D"/>
    <w:rsid w:val="00C968D9"/>
    <w:rsid w:val="00C978E9"/>
    <w:rsid w:val="00C97C7F"/>
    <w:rsid w:val="00CA2283"/>
    <w:rsid w:val="00CA26ED"/>
    <w:rsid w:val="00CA2AEF"/>
    <w:rsid w:val="00CA2C2B"/>
    <w:rsid w:val="00CA2D4A"/>
    <w:rsid w:val="00CA2DF4"/>
    <w:rsid w:val="00CA325F"/>
    <w:rsid w:val="00CA33B8"/>
    <w:rsid w:val="00CA736C"/>
    <w:rsid w:val="00CA77FA"/>
    <w:rsid w:val="00CB048D"/>
    <w:rsid w:val="00CB1582"/>
    <w:rsid w:val="00CB1856"/>
    <w:rsid w:val="00CB22B7"/>
    <w:rsid w:val="00CB2609"/>
    <w:rsid w:val="00CB31DA"/>
    <w:rsid w:val="00CB3582"/>
    <w:rsid w:val="00CB5032"/>
    <w:rsid w:val="00CB588B"/>
    <w:rsid w:val="00CB5A56"/>
    <w:rsid w:val="00CB7DF6"/>
    <w:rsid w:val="00CC1A92"/>
    <w:rsid w:val="00CC303F"/>
    <w:rsid w:val="00CC3C71"/>
    <w:rsid w:val="00CC3C96"/>
    <w:rsid w:val="00CC3CB7"/>
    <w:rsid w:val="00CC42CD"/>
    <w:rsid w:val="00CC6D99"/>
    <w:rsid w:val="00CC7F45"/>
    <w:rsid w:val="00CD077C"/>
    <w:rsid w:val="00CD0929"/>
    <w:rsid w:val="00CD1CF3"/>
    <w:rsid w:val="00CD342A"/>
    <w:rsid w:val="00CD3507"/>
    <w:rsid w:val="00CD3940"/>
    <w:rsid w:val="00CD3CA9"/>
    <w:rsid w:val="00CD56C7"/>
    <w:rsid w:val="00CE2325"/>
    <w:rsid w:val="00CE6A0B"/>
    <w:rsid w:val="00CE75BB"/>
    <w:rsid w:val="00CE78CE"/>
    <w:rsid w:val="00CE7B73"/>
    <w:rsid w:val="00CE7DC2"/>
    <w:rsid w:val="00CF0950"/>
    <w:rsid w:val="00CF3B07"/>
    <w:rsid w:val="00CF4C13"/>
    <w:rsid w:val="00CF62E0"/>
    <w:rsid w:val="00CF6384"/>
    <w:rsid w:val="00CF6902"/>
    <w:rsid w:val="00D023B8"/>
    <w:rsid w:val="00D03458"/>
    <w:rsid w:val="00D03AF2"/>
    <w:rsid w:val="00D04AB6"/>
    <w:rsid w:val="00D05016"/>
    <w:rsid w:val="00D0585F"/>
    <w:rsid w:val="00D06906"/>
    <w:rsid w:val="00D06E88"/>
    <w:rsid w:val="00D11F90"/>
    <w:rsid w:val="00D127B5"/>
    <w:rsid w:val="00D13527"/>
    <w:rsid w:val="00D15E4E"/>
    <w:rsid w:val="00D16135"/>
    <w:rsid w:val="00D166CD"/>
    <w:rsid w:val="00D17601"/>
    <w:rsid w:val="00D17E42"/>
    <w:rsid w:val="00D203E1"/>
    <w:rsid w:val="00D20BD2"/>
    <w:rsid w:val="00D20D6E"/>
    <w:rsid w:val="00D21125"/>
    <w:rsid w:val="00D21300"/>
    <w:rsid w:val="00D22F7B"/>
    <w:rsid w:val="00D230DC"/>
    <w:rsid w:val="00D2342C"/>
    <w:rsid w:val="00D2352B"/>
    <w:rsid w:val="00D24EC9"/>
    <w:rsid w:val="00D25221"/>
    <w:rsid w:val="00D2639A"/>
    <w:rsid w:val="00D26C9A"/>
    <w:rsid w:val="00D303E8"/>
    <w:rsid w:val="00D31BA6"/>
    <w:rsid w:val="00D320FB"/>
    <w:rsid w:val="00D32185"/>
    <w:rsid w:val="00D3307C"/>
    <w:rsid w:val="00D335E1"/>
    <w:rsid w:val="00D3398E"/>
    <w:rsid w:val="00D34C70"/>
    <w:rsid w:val="00D3505E"/>
    <w:rsid w:val="00D3545E"/>
    <w:rsid w:val="00D354ED"/>
    <w:rsid w:val="00D35C4C"/>
    <w:rsid w:val="00D35FEA"/>
    <w:rsid w:val="00D366E4"/>
    <w:rsid w:val="00D376A9"/>
    <w:rsid w:val="00D402E5"/>
    <w:rsid w:val="00D40C2D"/>
    <w:rsid w:val="00D40E22"/>
    <w:rsid w:val="00D423AC"/>
    <w:rsid w:val="00D42C17"/>
    <w:rsid w:val="00D43E0B"/>
    <w:rsid w:val="00D44B15"/>
    <w:rsid w:val="00D44DC6"/>
    <w:rsid w:val="00D457F3"/>
    <w:rsid w:val="00D45A19"/>
    <w:rsid w:val="00D4662E"/>
    <w:rsid w:val="00D4689C"/>
    <w:rsid w:val="00D476EA"/>
    <w:rsid w:val="00D47CEE"/>
    <w:rsid w:val="00D514E5"/>
    <w:rsid w:val="00D52BC2"/>
    <w:rsid w:val="00D532C5"/>
    <w:rsid w:val="00D53589"/>
    <w:rsid w:val="00D539D5"/>
    <w:rsid w:val="00D53FB6"/>
    <w:rsid w:val="00D544D5"/>
    <w:rsid w:val="00D5598F"/>
    <w:rsid w:val="00D56B5E"/>
    <w:rsid w:val="00D56F52"/>
    <w:rsid w:val="00D57897"/>
    <w:rsid w:val="00D57BEF"/>
    <w:rsid w:val="00D60124"/>
    <w:rsid w:val="00D602DE"/>
    <w:rsid w:val="00D6064E"/>
    <w:rsid w:val="00D6096A"/>
    <w:rsid w:val="00D60ABE"/>
    <w:rsid w:val="00D60CE5"/>
    <w:rsid w:val="00D61811"/>
    <w:rsid w:val="00D62B84"/>
    <w:rsid w:val="00D63F9F"/>
    <w:rsid w:val="00D646D3"/>
    <w:rsid w:val="00D64AC0"/>
    <w:rsid w:val="00D64D19"/>
    <w:rsid w:val="00D662F2"/>
    <w:rsid w:val="00D665F1"/>
    <w:rsid w:val="00D66E0B"/>
    <w:rsid w:val="00D6711E"/>
    <w:rsid w:val="00D674CE"/>
    <w:rsid w:val="00D71953"/>
    <w:rsid w:val="00D73677"/>
    <w:rsid w:val="00D73B08"/>
    <w:rsid w:val="00D75FB1"/>
    <w:rsid w:val="00D769A9"/>
    <w:rsid w:val="00D76E86"/>
    <w:rsid w:val="00D80127"/>
    <w:rsid w:val="00D804E2"/>
    <w:rsid w:val="00D805D1"/>
    <w:rsid w:val="00D80A9A"/>
    <w:rsid w:val="00D81B78"/>
    <w:rsid w:val="00D81C9B"/>
    <w:rsid w:val="00D81FB3"/>
    <w:rsid w:val="00D82FD7"/>
    <w:rsid w:val="00D83356"/>
    <w:rsid w:val="00D84FA6"/>
    <w:rsid w:val="00D8520C"/>
    <w:rsid w:val="00D85C5F"/>
    <w:rsid w:val="00D85ECC"/>
    <w:rsid w:val="00D864C7"/>
    <w:rsid w:val="00D86EB7"/>
    <w:rsid w:val="00D8786B"/>
    <w:rsid w:val="00D909E6"/>
    <w:rsid w:val="00D918DF"/>
    <w:rsid w:val="00D91E9F"/>
    <w:rsid w:val="00D92047"/>
    <w:rsid w:val="00D92053"/>
    <w:rsid w:val="00D92B5E"/>
    <w:rsid w:val="00D93388"/>
    <w:rsid w:val="00D933B2"/>
    <w:rsid w:val="00D93CFF"/>
    <w:rsid w:val="00D9403B"/>
    <w:rsid w:val="00D94889"/>
    <w:rsid w:val="00D950C5"/>
    <w:rsid w:val="00D95457"/>
    <w:rsid w:val="00D96220"/>
    <w:rsid w:val="00D96BCC"/>
    <w:rsid w:val="00D97866"/>
    <w:rsid w:val="00D97A7B"/>
    <w:rsid w:val="00DA102D"/>
    <w:rsid w:val="00DA120E"/>
    <w:rsid w:val="00DA1259"/>
    <w:rsid w:val="00DA1AAD"/>
    <w:rsid w:val="00DA1E08"/>
    <w:rsid w:val="00DA2B92"/>
    <w:rsid w:val="00DA43F1"/>
    <w:rsid w:val="00DA4A52"/>
    <w:rsid w:val="00DA4FBC"/>
    <w:rsid w:val="00DA531C"/>
    <w:rsid w:val="00DA735F"/>
    <w:rsid w:val="00DA7457"/>
    <w:rsid w:val="00DB0A80"/>
    <w:rsid w:val="00DB1083"/>
    <w:rsid w:val="00DB16DC"/>
    <w:rsid w:val="00DB2849"/>
    <w:rsid w:val="00DB2995"/>
    <w:rsid w:val="00DB2C1E"/>
    <w:rsid w:val="00DB2D74"/>
    <w:rsid w:val="00DB2ED0"/>
    <w:rsid w:val="00DB38F0"/>
    <w:rsid w:val="00DB3EE8"/>
    <w:rsid w:val="00DB4701"/>
    <w:rsid w:val="00DB4E76"/>
    <w:rsid w:val="00DB50F6"/>
    <w:rsid w:val="00DB59C0"/>
    <w:rsid w:val="00DB68D9"/>
    <w:rsid w:val="00DC0146"/>
    <w:rsid w:val="00DC03EE"/>
    <w:rsid w:val="00DC0A52"/>
    <w:rsid w:val="00DC36B8"/>
    <w:rsid w:val="00DC5160"/>
    <w:rsid w:val="00DC53F2"/>
    <w:rsid w:val="00DC65F8"/>
    <w:rsid w:val="00DC6B01"/>
    <w:rsid w:val="00DC7797"/>
    <w:rsid w:val="00DC7E53"/>
    <w:rsid w:val="00DD078A"/>
    <w:rsid w:val="00DD1737"/>
    <w:rsid w:val="00DD192E"/>
    <w:rsid w:val="00DD2157"/>
    <w:rsid w:val="00DD34E1"/>
    <w:rsid w:val="00DD45E7"/>
    <w:rsid w:val="00DD5617"/>
    <w:rsid w:val="00DD5C3A"/>
    <w:rsid w:val="00DD5C91"/>
    <w:rsid w:val="00DD6977"/>
    <w:rsid w:val="00DD71F6"/>
    <w:rsid w:val="00DD7667"/>
    <w:rsid w:val="00DD777C"/>
    <w:rsid w:val="00DE0575"/>
    <w:rsid w:val="00DE0D2F"/>
    <w:rsid w:val="00DE0D3C"/>
    <w:rsid w:val="00DE0D75"/>
    <w:rsid w:val="00DE19EB"/>
    <w:rsid w:val="00DE3C12"/>
    <w:rsid w:val="00DE3E75"/>
    <w:rsid w:val="00DE5B0F"/>
    <w:rsid w:val="00DE6589"/>
    <w:rsid w:val="00DE69F1"/>
    <w:rsid w:val="00DF0FE3"/>
    <w:rsid w:val="00DF2666"/>
    <w:rsid w:val="00DF2916"/>
    <w:rsid w:val="00DF2CB1"/>
    <w:rsid w:val="00DF57B7"/>
    <w:rsid w:val="00DF69F9"/>
    <w:rsid w:val="00DF6BD9"/>
    <w:rsid w:val="00E02222"/>
    <w:rsid w:val="00E0238F"/>
    <w:rsid w:val="00E02579"/>
    <w:rsid w:val="00E02B50"/>
    <w:rsid w:val="00E04B3F"/>
    <w:rsid w:val="00E060C1"/>
    <w:rsid w:val="00E06B1E"/>
    <w:rsid w:val="00E07787"/>
    <w:rsid w:val="00E07B04"/>
    <w:rsid w:val="00E10AAF"/>
    <w:rsid w:val="00E113C1"/>
    <w:rsid w:val="00E115C4"/>
    <w:rsid w:val="00E12AA7"/>
    <w:rsid w:val="00E147D5"/>
    <w:rsid w:val="00E14C0E"/>
    <w:rsid w:val="00E15337"/>
    <w:rsid w:val="00E1570F"/>
    <w:rsid w:val="00E16642"/>
    <w:rsid w:val="00E167B1"/>
    <w:rsid w:val="00E1787C"/>
    <w:rsid w:val="00E20C4F"/>
    <w:rsid w:val="00E2249E"/>
    <w:rsid w:val="00E22B76"/>
    <w:rsid w:val="00E22F98"/>
    <w:rsid w:val="00E23017"/>
    <w:rsid w:val="00E234F1"/>
    <w:rsid w:val="00E23B8A"/>
    <w:rsid w:val="00E241ED"/>
    <w:rsid w:val="00E244D0"/>
    <w:rsid w:val="00E2475E"/>
    <w:rsid w:val="00E24E3A"/>
    <w:rsid w:val="00E25833"/>
    <w:rsid w:val="00E258E5"/>
    <w:rsid w:val="00E25AF8"/>
    <w:rsid w:val="00E26A2C"/>
    <w:rsid w:val="00E26C55"/>
    <w:rsid w:val="00E26F6C"/>
    <w:rsid w:val="00E31363"/>
    <w:rsid w:val="00E31BD0"/>
    <w:rsid w:val="00E31D50"/>
    <w:rsid w:val="00E320D9"/>
    <w:rsid w:val="00E32877"/>
    <w:rsid w:val="00E347A6"/>
    <w:rsid w:val="00E34CA3"/>
    <w:rsid w:val="00E35C4A"/>
    <w:rsid w:val="00E36930"/>
    <w:rsid w:val="00E37135"/>
    <w:rsid w:val="00E3750A"/>
    <w:rsid w:val="00E37A0F"/>
    <w:rsid w:val="00E37DA6"/>
    <w:rsid w:val="00E37F37"/>
    <w:rsid w:val="00E37FE3"/>
    <w:rsid w:val="00E40EB7"/>
    <w:rsid w:val="00E41ABE"/>
    <w:rsid w:val="00E43AAA"/>
    <w:rsid w:val="00E441A9"/>
    <w:rsid w:val="00E44691"/>
    <w:rsid w:val="00E447AE"/>
    <w:rsid w:val="00E44C62"/>
    <w:rsid w:val="00E5387C"/>
    <w:rsid w:val="00E54730"/>
    <w:rsid w:val="00E548A4"/>
    <w:rsid w:val="00E54EF2"/>
    <w:rsid w:val="00E5683F"/>
    <w:rsid w:val="00E569B0"/>
    <w:rsid w:val="00E57B26"/>
    <w:rsid w:val="00E6054F"/>
    <w:rsid w:val="00E60DC5"/>
    <w:rsid w:val="00E613F9"/>
    <w:rsid w:val="00E62F16"/>
    <w:rsid w:val="00E63559"/>
    <w:rsid w:val="00E63C82"/>
    <w:rsid w:val="00E65320"/>
    <w:rsid w:val="00E65704"/>
    <w:rsid w:val="00E65DFB"/>
    <w:rsid w:val="00E65F7C"/>
    <w:rsid w:val="00E67068"/>
    <w:rsid w:val="00E67180"/>
    <w:rsid w:val="00E676E2"/>
    <w:rsid w:val="00E71813"/>
    <w:rsid w:val="00E7241C"/>
    <w:rsid w:val="00E7293C"/>
    <w:rsid w:val="00E74FA5"/>
    <w:rsid w:val="00E756A8"/>
    <w:rsid w:val="00E76032"/>
    <w:rsid w:val="00E76258"/>
    <w:rsid w:val="00E762B8"/>
    <w:rsid w:val="00E768F2"/>
    <w:rsid w:val="00E77E9E"/>
    <w:rsid w:val="00E80410"/>
    <w:rsid w:val="00E81952"/>
    <w:rsid w:val="00E81DED"/>
    <w:rsid w:val="00E822F4"/>
    <w:rsid w:val="00E82316"/>
    <w:rsid w:val="00E825B3"/>
    <w:rsid w:val="00E849DE"/>
    <w:rsid w:val="00E84F98"/>
    <w:rsid w:val="00E85191"/>
    <w:rsid w:val="00E85948"/>
    <w:rsid w:val="00E86536"/>
    <w:rsid w:val="00E90408"/>
    <w:rsid w:val="00E9167E"/>
    <w:rsid w:val="00E922A4"/>
    <w:rsid w:val="00E925CE"/>
    <w:rsid w:val="00E92F2E"/>
    <w:rsid w:val="00E93F3F"/>
    <w:rsid w:val="00E95000"/>
    <w:rsid w:val="00E9502A"/>
    <w:rsid w:val="00E962EF"/>
    <w:rsid w:val="00E97397"/>
    <w:rsid w:val="00EA05D9"/>
    <w:rsid w:val="00EA0A08"/>
    <w:rsid w:val="00EA1104"/>
    <w:rsid w:val="00EA25AF"/>
    <w:rsid w:val="00EA4DE6"/>
    <w:rsid w:val="00EA5257"/>
    <w:rsid w:val="00EA5677"/>
    <w:rsid w:val="00EA59B6"/>
    <w:rsid w:val="00EA6008"/>
    <w:rsid w:val="00EA64F2"/>
    <w:rsid w:val="00EA7415"/>
    <w:rsid w:val="00EB02A6"/>
    <w:rsid w:val="00EB0433"/>
    <w:rsid w:val="00EB1B8B"/>
    <w:rsid w:val="00EB2112"/>
    <w:rsid w:val="00EB3C54"/>
    <w:rsid w:val="00EB428B"/>
    <w:rsid w:val="00EB4951"/>
    <w:rsid w:val="00EB4A51"/>
    <w:rsid w:val="00EB595B"/>
    <w:rsid w:val="00EB59A1"/>
    <w:rsid w:val="00EB601D"/>
    <w:rsid w:val="00EB6A5A"/>
    <w:rsid w:val="00EC098E"/>
    <w:rsid w:val="00EC0BCB"/>
    <w:rsid w:val="00EC0E71"/>
    <w:rsid w:val="00EC0E79"/>
    <w:rsid w:val="00EC1216"/>
    <w:rsid w:val="00EC3CEB"/>
    <w:rsid w:val="00EC597F"/>
    <w:rsid w:val="00ED16E2"/>
    <w:rsid w:val="00ED1AD4"/>
    <w:rsid w:val="00ED20CE"/>
    <w:rsid w:val="00ED21BB"/>
    <w:rsid w:val="00ED224E"/>
    <w:rsid w:val="00ED3B78"/>
    <w:rsid w:val="00ED3C6F"/>
    <w:rsid w:val="00ED3E06"/>
    <w:rsid w:val="00ED613A"/>
    <w:rsid w:val="00ED63A6"/>
    <w:rsid w:val="00ED6CFA"/>
    <w:rsid w:val="00ED6D53"/>
    <w:rsid w:val="00ED755A"/>
    <w:rsid w:val="00ED7EA7"/>
    <w:rsid w:val="00EE026A"/>
    <w:rsid w:val="00EE1855"/>
    <w:rsid w:val="00EE19A6"/>
    <w:rsid w:val="00EE2356"/>
    <w:rsid w:val="00EE2B68"/>
    <w:rsid w:val="00EE3733"/>
    <w:rsid w:val="00EE395E"/>
    <w:rsid w:val="00EE4AF5"/>
    <w:rsid w:val="00EE5428"/>
    <w:rsid w:val="00EE6D70"/>
    <w:rsid w:val="00EF052D"/>
    <w:rsid w:val="00EF1386"/>
    <w:rsid w:val="00EF2491"/>
    <w:rsid w:val="00EF256B"/>
    <w:rsid w:val="00EF5277"/>
    <w:rsid w:val="00EF5CAD"/>
    <w:rsid w:val="00EF611F"/>
    <w:rsid w:val="00EF6F52"/>
    <w:rsid w:val="00EF76E1"/>
    <w:rsid w:val="00F0050B"/>
    <w:rsid w:val="00F00EA8"/>
    <w:rsid w:val="00F029AF"/>
    <w:rsid w:val="00F040D7"/>
    <w:rsid w:val="00F044E9"/>
    <w:rsid w:val="00F07CAA"/>
    <w:rsid w:val="00F1030E"/>
    <w:rsid w:val="00F10925"/>
    <w:rsid w:val="00F12F6C"/>
    <w:rsid w:val="00F130CD"/>
    <w:rsid w:val="00F13DAE"/>
    <w:rsid w:val="00F14006"/>
    <w:rsid w:val="00F151BD"/>
    <w:rsid w:val="00F157D8"/>
    <w:rsid w:val="00F201AD"/>
    <w:rsid w:val="00F21481"/>
    <w:rsid w:val="00F21B21"/>
    <w:rsid w:val="00F222BB"/>
    <w:rsid w:val="00F22BB7"/>
    <w:rsid w:val="00F23D0C"/>
    <w:rsid w:val="00F23D81"/>
    <w:rsid w:val="00F2491A"/>
    <w:rsid w:val="00F24EF6"/>
    <w:rsid w:val="00F254E4"/>
    <w:rsid w:val="00F265FF"/>
    <w:rsid w:val="00F26D3F"/>
    <w:rsid w:val="00F26F5D"/>
    <w:rsid w:val="00F30BA3"/>
    <w:rsid w:val="00F329B7"/>
    <w:rsid w:val="00F34C92"/>
    <w:rsid w:val="00F357C1"/>
    <w:rsid w:val="00F35D19"/>
    <w:rsid w:val="00F37117"/>
    <w:rsid w:val="00F377AE"/>
    <w:rsid w:val="00F3789B"/>
    <w:rsid w:val="00F41269"/>
    <w:rsid w:val="00F41319"/>
    <w:rsid w:val="00F42BCA"/>
    <w:rsid w:val="00F43841"/>
    <w:rsid w:val="00F43B9D"/>
    <w:rsid w:val="00F447A1"/>
    <w:rsid w:val="00F44B13"/>
    <w:rsid w:val="00F44C99"/>
    <w:rsid w:val="00F457A3"/>
    <w:rsid w:val="00F45AE1"/>
    <w:rsid w:val="00F45BE7"/>
    <w:rsid w:val="00F45C36"/>
    <w:rsid w:val="00F463D7"/>
    <w:rsid w:val="00F50163"/>
    <w:rsid w:val="00F510E2"/>
    <w:rsid w:val="00F515E2"/>
    <w:rsid w:val="00F515F1"/>
    <w:rsid w:val="00F52553"/>
    <w:rsid w:val="00F5273A"/>
    <w:rsid w:val="00F52D6B"/>
    <w:rsid w:val="00F52E18"/>
    <w:rsid w:val="00F546FB"/>
    <w:rsid w:val="00F54C8A"/>
    <w:rsid w:val="00F55335"/>
    <w:rsid w:val="00F55CF7"/>
    <w:rsid w:val="00F57CA8"/>
    <w:rsid w:val="00F57D1C"/>
    <w:rsid w:val="00F6086A"/>
    <w:rsid w:val="00F60DBB"/>
    <w:rsid w:val="00F6169B"/>
    <w:rsid w:val="00F6209F"/>
    <w:rsid w:val="00F62824"/>
    <w:rsid w:val="00F62D7C"/>
    <w:rsid w:val="00F634C8"/>
    <w:rsid w:val="00F64800"/>
    <w:rsid w:val="00F67155"/>
    <w:rsid w:val="00F67AAC"/>
    <w:rsid w:val="00F67D72"/>
    <w:rsid w:val="00F7058F"/>
    <w:rsid w:val="00F70D21"/>
    <w:rsid w:val="00F70FEF"/>
    <w:rsid w:val="00F71BFA"/>
    <w:rsid w:val="00F71DDF"/>
    <w:rsid w:val="00F73F06"/>
    <w:rsid w:val="00F74F3A"/>
    <w:rsid w:val="00F75C02"/>
    <w:rsid w:val="00F77583"/>
    <w:rsid w:val="00F77ECB"/>
    <w:rsid w:val="00F808C7"/>
    <w:rsid w:val="00F81BF8"/>
    <w:rsid w:val="00F81E47"/>
    <w:rsid w:val="00F824EF"/>
    <w:rsid w:val="00F82507"/>
    <w:rsid w:val="00F8318F"/>
    <w:rsid w:val="00F84408"/>
    <w:rsid w:val="00F85118"/>
    <w:rsid w:val="00F85ED2"/>
    <w:rsid w:val="00F86474"/>
    <w:rsid w:val="00F868B4"/>
    <w:rsid w:val="00F8730A"/>
    <w:rsid w:val="00F9016F"/>
    <w:rsid w:val="00F90601"/>
    <w:rsid w:val="00F93703"/>
    <w:rsid w:val="00F93D0B"/>
    <w:rsid w:val="00F94507"/>
    <w:rsid w:val="00F95C51"/>
    <w:rsid w:val="00FA4501"/>
    <w:rsid w:val="00FA455C"/>
    <w:rsid w:val="00FA78FD"/>
    <w:rsid w:val="00FB11BE"/>
    <w:rsid w:val="00FB1357"/>
    <w:rsid w:val="00FB1517"/>
    <w:rsid w:val="00FB160F"/>
    <w:rsid w:val="00FB1799"/>
    <w:rsid w:val="00FB1B56"/>
    <w:rsid w:val="00FB27F1"/>
    <w:rsid w:val="00FB30F6"/>
    <w:rsid w:val="00FB4201"/>
    <w:rsid w:val="00FB433B"/>
    <w:rsid w:val="00FB4484"/>
    <w:rsid w:val="00FB4C6F"/>
    <w:rsid w:val="00FC0C3F"/>
    <w:rsid w:val="00FC1EF4"/>
    <w:rsid w:val="00FC2FCF"/>
    <w:rsid w:val="00FC4704"/>
    <w:rsid w:val="00FC535E"/>
    <w:rsid w:val="00FC5E76"/>
    <w:rsid w:val="00FC69CF"/>
    <w:rsid w:val="00FC6C91"/>
    <w:rsid w:val="00FC6CAF"/>
    <w:rsid w:val="00FC7214"/>
    <w:rsid w:val="00FD058F"/>
    <w:rsid w:val="00FD0939"/>
    <w:rsid w:val="00FD0B70"/>
    <w:rsid w:val="00FD11B8"/>
    <w:rsid w:val="00FD1440"/>
    <w:rsid w:val="00FD1489"/>
    <w:rsid w:val="00FD17D7"/>
    <w:rsid w:val="00FD2DA9"/>
    <w:rsid w:val="00FD3200"/>
    <w:rsid w:val="00FD35FA"/>
    <w:rsid w:val="00FD59F1"/>
    <w:rsid w:val="00FD6FE2"/>
    <w:rsid w:val="00FD74CB"/>
    <w:rsid w:val="00FD7543"/>
    <w:rsid w:val="00FD7BF5"/>
    <w:rsid w:val="00FE185C"/>
    <w:rsid w:val="00FE3C5F"/>
    <w:rsid w:val="00FE401B"/>
    <w:rsid w:val="00FE4705"/>
    <w:rsid w:val="00FE557C"/>
    <w:rsid w:val="00FE7075"/>
    <w:rsid w:val="00FF1EAF"/>
    <w:rsid w:val="00FF2799"/>
    <w:rsid w:val="00FF3687"/>
    <w:rsid w:val="00FF39A4"/>
    <w:rsid w:val="00FF4C3A"/>
    <w:rsid w:val="00FF5631"/>
    <w:rsid w:val="00FF59C3"/>
    <w:rsid w:val="00FF6118"/>
    <w:rsid w:val="00FF614C"/>
    <w:rsid w:val="00FF62F4"/>
    <w:rsid w:val="00FF6394"/>
    <w:rsid w:val="00FF6519"/>
    <w:rsid w:val="00FF68F2"/>
    <w:rsid w:val="00FF6B57"/>
    <w:rsid w:val="00FF78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499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32185"/>
    <w:pPr>
      <w:tabs>
        <w:tab w:val="left" w:pos="567"/>
      </w:tabs>
      <w:spacing w:line="260" w:lineRule="exact"/>
    </w:pPr>
    <w:rPr>
      <w:rFonts w:eastAsia="Times New Roman"/>
      <w:sz w:val="22"/>
      <w:lang w:val="el-GR" w:eastAsia="el-GR" w:bidi="el-GR"/>
    </w:rPr>
  </w:style>
  <w:style w:type="paragraph" w:styleId="Heading1">
    <w:name w:val="heading 1"/>
    <w:basedOn w:val="Normal"/>
    <w:next w:val="Normal"/>
    <w:link w:val="Heading1Char"/>
    <w:qFormat/>
    <w:rsid w:val="008778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8778C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BF4F18"/>
    <w:pPr>
      <w:kinsoku w:val="0"/>
      <w:overflowPunct w:val="0"/>
      <w:autoSpaceDE w:val="0"/>
      <w:autoSpaceDN w:val="0"/>
      <w:spacing w:line="240" w:lineRule="auto"/>
      <w:ind w:left="1701" w:hanging="567"/>
      <w:outlineLvl w:val="2"/>
    </w:pPr>
    <w:rPr>
      <w:rFonts w:eastAsia="SimSun" w:cs="Calibri"/>
      <w:b/>
      <w:szCs w:val="22"/>
      <w:lang w:val="x-none" w:eastAsia="x-none" w:bidi="ar-SA"/>
    </w:rPr>
  </w:style>
  <w:style w:type="paragraph" w:styleId="Heading4">
    <w:name w:val="heading 4"/>
    <w:basedOn w:val="Normal"/>
    <w:next w:val="Normal"/>
    <w:link w:val="Heading4Char"/>
    <w:semiHidden/>
    <w:unhideWhenUsed/>
    <w:qFormat/>
    <w:rsid w:val="008778C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Bullet"/>
    <w:next w:val="Normal"/>
    <w:link w:val="Heading5Char"/>
    <w:qFormat/>
    <w:rsid w:val="00BF4F18"/>
    <w:pPr>
      <w:keepNext/>
      <w:numPr>
        <w:numId w:val="30"/>
      </w:numPr>
      <w:ind w:left="567" w:hanging="567"/>
      <w:outlineLvl w:val="4"/>
    </w:pPr>
    <w:rPr>
      <w:b/>
      <w:lang w:val="x-none" w:eastAsia="x-none"/>
    </w:rPr>
  </w:style>
  <w:style w:type="paragraph" w:styleId="Heading6">
    <w:name w:val="heading 6"/>
    <w:basedOn w:val="Normal"/>
    <w:next w:val="Normal"/>
    <w:link w:val="Heading6Char"/>
    <w:semiHidden/>
    <w:unhideWhenUsed/>
    <w:qFormat/>
    <w:rsid w:val="008778C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8778C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8778C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8778C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D3653"/>
    <w:pPr>
      <w:tabs>
        <w:tab w:val="center" w:pos="4536"/>
        <w:tab w:val="right" w:pos="8306"/>
      </w:tabs>
    </w:pPr>
    <w:rPr>
      <w:rFonts w:ascii="Arial" w:hAnsi="Arial"/>
      <w:noProof/>
      <w:sz w:val="16"/>
    </w:rPr>
  </w:style>
  <w:style w:type="paragraph" w:styleId="Header">
    <w:name w:val="header"/>
    <w:basedOn w:val="Normal"/>
    <w:link w:val="HeaderChar"/>
    <w:uiPriority w:val="99"/>
    <w:rsid w:val="00016E35"/>
    <w:pPr>
      <w:tabs>
        <w:tab w:val="center" w:pos="4153"/>
        <w:tab w:val="right" w:pos="8306"/>
      </w:tabs>
    </w:pPr>
    <w:rPr>
      <w:lang w:val="x-none" w:eastAsia="x-none" w:bidi="ar-SA"/>
    </w:rPr>
  </w:style>
  <w:style w:type="paragraph" w:customStyle="1" w:styleId="MemoHeaderStyle">
    <w:name w:val="MemoHeaderStyle"/>
    <w:basedOn w:val="Normal"/>
    <w:next w:val="Normal"/>
    <w:rsid w:val="004D3653"/>
    <w:pPr>
      <w:spacing w:line="120" w:lineRule="atLeast"/>
      <w:ind w:left="1418"/>
      <w:jc w:val="both"/>
    </w:pPr>
    <w:rPr>
      <w:rFonts w:ascii="Arial" w:hAnsi="Arial"/>
      <w:b/>
      <w:smallCaps/>
    </w:rPr>
  </w:style>
  <w:style w:type="character" w:styleId="PageNumber">
    <w:name w:val="page number"/>
    <w:basedOn w:val="DefaultParagraphFont"/>
    <w:uiPriority w:val="99"/>
    <w:rsid w:val="00812D16"/>
  </w:style>
  <w:style w:type="paragraph" w:styleId="BodyText">
    <w:name w:val="Body Text"/>
    <w:basedOn w:val="Normal"/>
    <w:link w:val="BodyTextChar"/>
    <w:rsid w:val="00812D16"/>
    <w:pPr>
      <w:tabs>
        <w:tab w:val="clear" w:pos="567"/>
      </w:tabs>
      <w:spacing w:line="240" w:lineRule="auto"/>
    </w:pPr>
    <w:rPr>
      <w:i/>
      <w:color w:val="008000"/>
    </w:rPr>
  </w:style>
  <w:style w:type="paragraph" w:styleId="CommentText">
    <w:name w:val="annotation text"/>
    <w:basedOn w:val="Normal"/>
    <w:link w:val="CommentTextChar"/>
    <w:semiHidden/>
    <w:rsid w:val="00812D16"/>
    <w:rPr>
      <w:sz w:val="20"/>
      <w:lang w:val="x-none" w:eastAsia="x-none" w:bidi="ar-SA"/>
    </w:rPr>
  </w:style>
  <w:style w:type="character" w:styleId="Hyperlink">
    <w:name w:val="Hyperlink"/>
    <w:rsid w:val="00812D16"/>
    <w:rPr>
      <w:color w:val="0000FF"/>
      <w:u w:val="single"/>
    </w:rPr>
  </w:style>
  <w:style w:type="paragraph" w:customStyle="1" w:styleId="EMEAEnBodyText">
    <w:name w:val="EMEA En Body Text"/>
    <w:basedOn w:val="Normal"/>
    <w:rsid w:val="00812D16"/>
    <w:pPr>
      <w:tabs>
        <w:tab w:val="clear" w:pos="567"/>
      </w:tabs>
      <w:spacing w:before="120" w:after="120" w:line="240" w:lineRule="auto"/>
      <w:jc w:val="both"/>
    </w:pPr>
  </w:style>
  <w:style w:type="paragraph" w:styleId="BalloonText">
    <w:name w:val="Balloon Text"/>
    <w:basedOn w:val="Normal"/>
    <w:semiHidden/>
    <w:rsid w:val="00A20C7F"/>
    <w:rPr>
      <w:rFonts w:ascii="Tahoma" w:hAnsi="Tahoma" w:cs="Tahoma"/>
      <w:sz w:val="16"/>
      <w:szCs w:val="16"/>
    </w:rPr>
  </w:style>
  <w:style w:type="paragraph" w:customStyle="1" w:styleId="BodytextAgency">
    <w:name w:val="Body text (Agency)"/>
    <w:basedOn w:val="Normal"/>
    <w:link w:val="BodytextAgencyChar"/>
    <w:qFormat/>
    <w:rsid w:val="00345F9C"/>
    <w:pPr>
      <w:tabs>
        <w:tab w:val="clear" w:pos="567"/>
      </w:tabs>
      <w:spacing w:after="140" w:line="280" w:lineRule="atLeast"/>
    </w:pPr>
    <w:rPr>
      <w:rFonts w:ascii="Verdana" w:eastAsia="Verdana" w:hAnsi="Verdana"/>
      <w:sz w:val="18"/>
      <w:szCs w:val="18"/>
      <w:lang w:val="x-none" w:eastAsia="x-none" w:bidi="ar-SA"/>
    </w:rPr>
  </w:style>
  <w:style w:type="character" w:customStyle="1" w:styleId="BodytextAgencyChar">
    <w:name w:val="Body text (Agency) Char"/>
    <w:link w:val="BodytextAgency"/>
    <w:qFormat/>
    <w:rsid w:val="00345F9C"/>
    <w:rPr>
      <w:rFonts w:ascii="Verdana" w:eastAsia="Verdana" w:hAnsi="Verdana" w:cs="Verdana"/>
      <w:sz w:val="18"/>
      <w:szCs w:val="18"/>
    </w:rPr>
  </w:style>
  <w:style w:type="paragraph" w:customStyle="1" w:styleId="DraftingNotesAgency">
    <w:name w:val="Drafting Notes (Agency)"/>
    <w:basedOn w:val="Normal"/>
    <w:next w:val="BodytextAgency"/>
    <w:link w:val="DraftingNotesAgencyChar"/>
    <w:rsid w:val="00345F9C"/>
    <w:pPr>
      <w:tabs>
        <w:tab w:val="clear" w:pos="567"/>
      </w:tabs>
      <w:spacing w:after="140" w:line="280" w:lineRule="atLeast"/>
    </w:pPr>
    <w:rPr>
      <w:rFonts w:ascii="Courier New" w:eastAsia="Verdana" w:hAnsi="Courier New"/>
      <w:i/>
      <w:color w:val="339966"/>
      <w:szCs w:val="18"/>
      <w:lang w:val="x-none" w:eastAsia="x-none" w:bidi="ar-SA"/>
    </w:rPr>
  </w:style>
  <w:style w:type="character" w:customStyle="1" w:styleId="DraftingNotesAgencyChar">
    <w:name w:val="Drafting Notes (Agency) Char"/>
    <w:link w:val="DraftingNotesAgency"/>
    <w:rsid w:val="00345F9C"/>
    <w:rPr>
      <w:rFonts w:ascii="Courier New" w:eastAsia="Verdana" w:hAnsi="Courier New"/>
      <w:i/>
      <w:color w:val="339966"/>
      <w:sz w:val="22"/>
      <w:szCs w:val="18"/>
    </w:rPr>
  </w:style>
  <w:style w:type="paragraph" w:customStyle="1" w:styleId="NormalAgency">
    <w:name w:val="Normal (Agency)"/>
    <w:link w:val="NormalAgencyChar"/>
    <w:uiPriority w:val="99"/>
    <w:rsid w:val="00C179B0"/>
    <w:rPr>
      <w:rFonts w:ascii="Verdana" w:eastAsia="Verdana" w:hAnsi="Verdana"/>
      <w:sz w:val="18"/>
      <w:szCs w:val="18"/>
      <w:lang w:val="el-GR" w:eastAsia="el-GR"/>
    </w:rPr>
  </w:style>
  <w:style w:type="table" w:customStyle="1" w:styleId="TablegridAgencyblack">
    <w:name w:val="Table grid (Agency) black"/>
    <w:basedOn w:val="TableNormal"/>
    <w:semiHidden/>
    <w:rsid w:val="00C179B0"/>
    <w:rPr>
      <w:rFonts w:ascii="Verdana"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Century Schoolbook" w:hAnsi="Century Schoolbook"/>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rsid w:val="00C179B0"/>
    <w:pPr>
      <w:keepNext/>
    </w:pPr>
    <w:rPr>
      <w:rFonts w:eastAsia="Times New Roman"/>
      <w:b/>
    </w:rPr>
  </w:style>
  <w:style w:type="paragraph" w:customStyle="1" w:styleId="TabletextrowsAgency">
    <w:name w:val="Table text rows (Agency)"/>
    <w:basedOn w:val="Normal"/>
    <w:uiPriority w:val="99"/>
    <w:rsid w:val="00C179B0"/>
    <w:pPr>
      <w:tabs>
        <w:tab w:val="clear" w:pos="567"/>
      </w:tabs>
      <w:spacing w:line="280" w:lineRule="exact"/>
    </w:pPr>
    <w:rPr>
      <w:rFonts w:ascii="Verdana" w:hAnsi="Verdana" w:cs="Verdana"/>
      <w:sz w:val="18"/>
      <w:szCs w:val="18"/>
    </w:rPr>
  </w:style>
  <w:style w:type="character" w:customStyle="1" w:styleId="NormalAgencyChar">
    <w:name w:val="Normal (Agency) Char"/>
    <w:link w:val="NormalAgency"/>
    <w:uiPriority w:val="99"/>
    <w:rsid w:val="00C179B0"/>
    <w:rPr>
      <w:rFonts w:ascii="Verdana" w:eastAsia="Verdana" w:hAnsi="Verdana"/>
      <w:sz w:val="18"/>
      <w:szCs w:val="18"/>
      <w:lang w:bidi="ar-SA"/>
    </w:rPr>
  </w:style>
  <w:style w:type="character" w:styleId="CommentReference">
    <w:name w:val="annotation reference"/>
    <w:rsid w:val="00BC6DC2"/>
    <w:rPr>
      <w:sz w:val="16"/>
      <w:szCs w:val="16"/>
    </w:rPr>
  </w:style>
  <w:style w:type="paragraph" w:styleId="CommentSubject">
    <w:name w:val="annotation subject"/>
    <w:basedOn w:val="CommentText"/>
    <w:next w:val="CommentText"/>
    <w:link w:val="CommentSubjectChar"/>
    <w:rsid w:val="00BC6DC2"/>
    <w:rPr>
      <w:b/>
      <w:bCs/>
    </w:rPr>
  </w:style>
  <w:style w:type="character" w:customStyle="1" w:styleId="CommentTextChar">
    <w:name w:val="Comment Text Char"/>
    <w:link w:val="CommentText"/>
    <w:semiHidden/>
    <w:rsid w:val="00BC6DC2"/>
    <w:rPr>
      <w:rFonts w:eastAsia="Times New Roman"/>
    </w:rPr>
  </w:style>
  <w:style w:type="character" w:customStyle="1" w:styleId="CommentSubjectChar">
    <w:name w:val="Comment Subject Char"/>
    <w:link w:val="CommentSubject"/>
    <w:rsid w:val="00BC6DC2"/>
    <w:rPr>
      <w:rFonts w:eastAsia="Times New Roman"/>
      <w:b/>
      <w:bCs/>
    </w:rPr>
  </w:style>
  <w:style w:type="table" w:styleId="TableGrid">
    <w:name w:val="Table Grid"/>
    <w:basedOn w:val="TableNormal"/>
    <w:uiPriority w:val="59"/>
    <w:rsid w:val="003B521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09A5"/>
    <w:pPr>
      <w:autoSpaceDE w:val="0"/>
      <w:autoSpaceDN w:val="0"/>
      <w:adjustRightInd w:val="0"/>
    </w:pPr>
    <w:rPr>
      <w:rFonts w:ascii="Verdana" w:hAnsi="Verdana" w:cs="Verdana"/>
      <w:color w:val="000000"/>
      <w:sz w:val="24"/>
      <w:szCs w:val="24"/>
      <w:lang w:val="el-GR" w:eastAsia="el-GR" w:bidi="el-GR"/>
    </w:rPr>
  </w:style>
  <w:style w:type="character" w:customStyle="1" w:styleId="CharacterStyle4">
    <w:name w:val="Character Style 4"/>
    <w:rsid w:val="001719CC"/>
    <w:rPr>
      <w:sz w:val="20"/>
      <w:szCs w:val="20"/>
    </w:rPr>
  </w:style>
  <w:style w:type="paragraph" w:customStyle="1" w:styleId="ListParagraph1">
    <w:name w:val="List Paragraph1"/>
    <w:basedOn w:val="Normal"/>
    <w:uiPriority w:val="99"/>
    <w:qFormat/>
    <w:rsid w:val="006B2ADF"/>
    <w:pPr>
      <w:ind w:left="720"/>
    </w:pPr>
    <w:rPr>
      <w:rFonts w:eastAsia="SimSun"/>
      <w:szCs w:val="22"/>
    </w:rPr>
  </w:style>
  <w:style w:type="character" w:customStyle="1" w:styleId="ParagraphChar">
    <w:name w:val="Paragraph Char"/>
    <w:link w:val="Paragraph"/>
    <w:locked/>
    <w:rsid w:val="000446A6"/>
    <w:rPr>
      <w:rFonts w:eastAsia="MS Mincho"/>
      <w:sz w:val="24"/>
      <w:szCs w:val="24"/>
      <w:lang w:val="el-GR" w:eastAsia="el-GR" w:bidi="el-GR"/>
    </w:rPr>
  </w:style>
  <w:style w:type="paragraph" w:customStyle="1" w:styleId="Paragraph">
    <w:name w:val="Paragraph"/>
    <w:link w:val="ParagraphChar"/>
    <w:rsid w:val="000446A6"/>
    <w:pPr>
      <w:spacing w:before="120" w:after="240" w:line="288" w:lineRule="auto"/>
    </w:pPr>
    <w:rPr>
      <w:rFonts w:eastAsia="MS Mincho"/>
      <w:sz w:val="24"/>
      <w:szCs w:val="24"/>
      <w:lang w:val="el-GR" w:eastAsia="el-GR" w:bidi="el-GR"/>
    </w:rPr>
  </w:style>
  <w:style w:type="paragraph" w:styleId="ListBullet">
    <w:name w:val="List Bullet"/>
    <w:rsid w:val="00641D8A"/>
    <w:pPr>
      <w:spacing w:before="60" w:after="60" w:line="360" w:lineRule="exact"/>
    </w:pPr>
    <w:rPr>
      <w:rFonts w:eastAsia="MS Mincho"/>
      <w:sz w:val="24"/>
      <w:szCs w:val="24"/>
      <w:lang w:val="el-GR" w:eastAsia="el-GR" w:bidi="el-GR"/>
    </w:rPr>
  </w:style>
  <w:style w:type="paragraph" w:customStyle="1" w:styleId="TitleA">
    <w:name w:val="Title A"/>
    <w:basedOn w:val="Normal"/>
    <w:rsid w:val="00792F11"/>
    <w:pPr>
      <w:widowControl w:val="0"/>
      <w:tabs>
        <w:tab w:val="clear" w:pos="567"/>
      </w:tabs>
      <w:spacing w:line="240" w:lineRule="auto"/>
      <w:jc w:val="center"/>
    </w:pPr>
    <w:rPr>
      <w:rFonts w:eastAsia="Malgun Gothic"/>
      <w:b/>
      <w:bCs/>
      <w:szCs w:val="22"/>
    </w:rPr>
  </w:style>
  <w:style w:type="paragraph" w:customStyle="1" w:styleId="TitleB">
    <w:name w:val="Title B"/>
    <w:basedOn w:val="Normal"/>
    <w:rsid w:val="004F67EC"/>
    <w:pPr>
      <w:spacing w:line="240" w:lineRule="auto"/>
      <w:ind w:left="567" w:hanging="567"/>
    </w:pPr>
    <w:rPr>
      <w:rFonts w:eastAsia="Malgun Gothic" w:cs="Calibri"/>
      <w:b/>
      <w:szCs w:val="22"/>
    </w:rPr>
  </w:style>
  <w:style w:type="character" w:styleId="FollowedHyperlink">
    <w:name w:val="FollowedHyperlink"/>
    <w:rsid w:val="00153C4A"/>
    <w:rPr>
      <w:color w:val="800080"/>
      <w:u w:val="single"/>
    </w:rPr>
  </w:style>
  <w:style w:type="character" w:customStyle="1" w:styleId="Heading3Char">
    <w:name w:val="Heading 3 Char"/>
    <w:link w:val="Heading3"/>
    <w:rsid w:val="00BF4F18"/>
    <w:rPr>
      <w:rFonts w:cs="Calibri"/>
      <w:b/>
      <w:sz w:val="22"/>
      <w:szCs w:val="22"/>
      <w:lang w:bidi="ar-SA"/>
    </w:rPr>
  </w:style>
  <w:style w:type="character" w:customStyle="1" w:styleId="Heading5Char">
    <w:name w:val="Heading 5 Char"/>
    <w:link w:val="Heading5"/>
    <w:rsid w:val="00BF4F18"/>
    <w:rPr>
      <w:rFonts w:cs="Calibri"/>
      <w:b/>
      <w:sz w:val="22"/>
      <w:szCs w:val="22"/>
      <w:lang w:bidi="ar-SA"/>
    </w:rPr>
  </w:style>
  <w:style w:type="paragraph" w:styleId="Title">
    <w:name w:val="Title"/>
    <w:basedOn w:val="Normal"/>
    <w:link w:val="TitleChar"/>
    <w:qFormat/>
    <w:rsid w:val="00BF4F18"/>
    <w:pPr>
      <w:keepNext/>
      <w:tabs>
        <w:tab w:val="left" w:pos="1134"/>
      </w:tabs>
      <w:kinsoku w:val="0"/>
      <w:overflowPunct w:val="0"/>
      <w:autoSpaceDE w:val="0"/>
      <w:autoSpaceDN w:val="0"/>
      <w:spacing w:line="240" w:lineRule="auto"/>
      <w:jc w:val="center"/>
      <w:outlineLvl w:val="0"/>
    </w:pPr>
    <w:rPr>
      <w:rFonts w:eastAsia="Malgun Gothic" w:cs="Arial"/>
      <w:b/>
      <w:bCs/>
      <w:kern w:val="28"/>
      <w:szCs w:val="32"/>
      <w:lang w:val="x-none" w:eastAsia="x-none" w:bidi="ar-SA"/>
    </w:rPr>
  </w:style>
  <w:style w:type="character" w:customStyle="1" w:styleId="TitleChar">
    <w:name w:val="Title Char"/>
    <w:link w:val="Title"/>
    <w:rsid w:val="00BF4F18"/>
    <w:rPr>
      <w:rFonts w:eastAsia="Malgun Gothic" w:cs="Arial"/>
      <w:b/>
      <w:bCs/>
      <w:kern w:val="28"/>
      <w:sz w:val="22"/>
      <w:szCs w:val="32"/>
      <w:lang w:bidi="ar-SA"/>
    </w:rPr>
  </w:style>
  <w:style w:type="paragraph" w:customStyle="1" w:styleId="HangingIndent">
    <w:name w:val="Hanging Indent"/>
    <w:basedOn w:val="Normal"/>
    <w:next w:val="Normal"/>
    <w:uiPriority w:val="99"/>
    <w:rsid w:val="00BF4F18"/>
    <w:pPr>
      <w:kinsoku w:val="0"/>
      <w:overflowPunct w:val="0"/>
      <w:autoSpaceDE w:val="0"/>
      <w:autoSpaceDN w:val="0"/>
      <w:spacing w:line="240" w:lineRule="auto"/>
      <w:ind w:left="567" w:hanging="567"/>
    </w:pPr>
    <w:rPr>
      <w:rFonts w:eastAsia="SimSun" w:cs="Calibri"/>
      <w:szCs w:val="22"/>
      <w:lang w:bidi="ar-SA"/>
    </w:rPr>
  </w:style>
  <w:style w:type="paragraph" w:customStyle="1" w:styleId="KeepWithNext">
    <w:name w:val="Keep With Next"/>
    <w:basedOn w:val="Normal"/>
    <w:rsid w:val="00BF4F18"/>
    <w:pPr>
      <w:keepNext/>
      <w:kinsoku w:val="0"/>
      <w:overflowPunct w:val="0"/>
      <w:autoSpaceDE w:val="0"/>
      <w:autoSpaceDN w:val="0"/>
      <w:spacing w:line="240" w:lineRule="auto"/>
    </w:pPr>
    <w:rPr>
      <w:rFonts w:eastAsia="SimSun" w:cs="Calibri"/>
      <w:szCs w:val="22"/>
      <w:lang w:bidi="ar-SA"/>
    </w:rPr>
  </w:style>
  <w:style w:type="paragraph" w:customStyle="1" w:styleId="Bullet">
    <w:name w:val="Bullet"/>
    <w:basedOn w:val="Normal"/>
    <w:uiPriority w:val="99"/>
    <w:rsid w:val="00BF4F18"/>
    <w:pPr>
      <w:numPr>
        <w:numId w:val="31"/>
      </w:numPr>
      <w:kinsoku w:val="0"/>
      <w:overflowPunct w:val="0"/>
      <w:autoSpaceDE w:val="0"/>
      <w:autoSpaceDN w:val="0"/>
      <w:spacing w:line="240" w:lineRule="auto"/>
    </w:pPr>
    <w:rPr>
      <w:rFonts w:eastAsia="SimSun" w:cs="Calibri"/>
      <w:szCs w:val="22"/>
      <w:lang w:bidi="ar-SA"/>
    </w:rPr>
  </w:style>
  <w:style w:type="paragraph" w:customStyle="1" w:styleId="Underline">
    <w:name w:val="Underline"/>
    <w:basedOn w:val="Normal"/>
    <w:next w:val="Normal"/>
    <w:link w:val="UnderlineCharChar"/>
    <w:qFormat/>
    <w:rsid w:val="00BF4F18"/>
    <w:pPr>
      <w:keepNext/>
      <w:kinsoku w:val="0"/>
      <w:overflowPunct w:val="0"/>
      <w:autoSpaceDE w:val="0"/>
      <w:autoSpaceDN w:val="0"/>
      <w:spacing w:line="240" w:lineRule="auto"/>
    </w:pPr>
    <w:rPr>
      <w:rFonts w:eastAsia="SimSun" w:cs="Calibri"/>
      <w:szCs w:val="22"/>
      <w:u w:val="single"/>
      <w:lang w:val="x-none" w:eastAsia="x-none" w:bidi="ar-SA"/>
    </w:rPr>
  </w:style>
  <w:style w:type="character" w:customStyle="1" w:styleId="UnderlineCharChar">
    <w:name w:val="Underline Char Char"/>
    <w:link w:val="Underline"/>
    <w:locked/>
    <w:rsid w:val="00BF4F18"/>
    <w:rPr>
      <w:rFonts w:cs="Calibri"/>
      <w:sz w:val="22"/>
      <w:szCs w:val="22"/>
      <w:u w:val="single"/>
      <w:lang w:bidi="ar-SA"/>
    </w:rPr>
  </w:style>
  <w:style w:type="character" w:customStyle="1" w:styleId="HeaderChar">
    <w:name w:val="Header Char"/>
    <w:link w:val="Header"/>
    <w:uiPriority w:val="99"/>
    <w:rsid w:val="00EB59A1"/>
    <w:rPr>
      <w:rFonts w:eastAsia="Times New Roman"/>
      <w:sz w:val="22"/>
    </w:rPr>
  </w:style>
  <w:style w:type="paragraph" w:customStyle="1" w:styleId="Centered">
    <w:name w:val="Centered"/>
    <w:basedOn w:val="Normal"/>
    <w:rsid w:val="00404255"/>
    <w:pPr>
      <w:kinsoku w:val="0"/>
      <w:overflowPunct w:val="0"/>
      <w:autoSpaceDE w:val="0"/>
      <w:autoSpaceDN w:val="0"/>
      <w:spacing w:line="240" w:lineRule="auto"/>
      <w:jc w:val="center"/>
    </w:pPr>
    <w:rPr>
      <w:rFonts w:eastAsia="SimSun" w:cs="Calibri"/>
      <w:bCs/>
      <w:noProof/>
      <w:szCs w:val="22"/>
    </w:rPr>
  </w:style>
  <w:style w:type="paragraph" w:customStyle="1" w:styleId="Bullet2">
    <w:name w:val="Bullet 2"/>
    <w:basedOn w:val="Normal"/>
    <w:qFormat/>
    <w:rsid w:val="00404255"/>
    <w:pPr>
      <w:numPr>
        <w:numId w:val="32"/>
      </w:numPr>
      <w:tabs>
        <w:tab w:val="clear" w:pos="567"/>
      </w:tabs>
      <w:kinsoku w:val="0"/>
      <w:overflowPunct w:val="0"/>
      <w:autoSpaceDE w:val="0"/>
      <w:autoSpaceDN w:val="0"/>
      <w:spacing w:line="240" w:lineRule="auto"/>
      <w:ind w:left="1134" w:hanging="567"/>
    </w:pPr>
    <w:rPr>
      <w:rFonts w:eastAsia="SimSun" w:cs="Calibri"/>
      <w:szCs w:val="22"/>
    </w:rPr>
  </w:style>
  <w:style w:type="paragraph" w:customStyle="1" w:styleId="Bold">
    <w:name w:val="Bold"/>
    <w:basedOn w:val="Normal"/>
    <w:next w:val="Normal"/>
    <w:link w:val="BoldCharChar"/>
    <w:rsid w:val="00404255"/>
    <w:pPr>
      <w:keepNext/>
      <w:kinsoku w:val="0"/>
      <w:overflowPunct w:val="0"/>
      <w:autoSpaceDE w:val="0"/>
      <w:autoSpaceDN w:val="0"/>
      <w:spacing w:line="240" w:lineRule="auto"/>
    </w:pPr>
    <w:rPr>
      <w:rFonts w:eastAsia="SimSun" w:cs="Calibri"/>
      <w:b/>
      <w:szCs w:val="22"/>
    </w:rPr>
  </w:style>
  <w:style w:type="character" w:customStyle="1" w:styleId="BoldCharChar">
    <w:name w:val="Bold Char Char"/>
    <w:link w:val="Bold"/>
    <w:rsid w:val="00404255"/>
    <w:rPr>
      <w:rFonts w:cs="Calibri"/>
      <w:b/>
      <w:sz w:val="22"/>
      <w:szCs w:val="22"/>
      <w:lang w:val="el-GR" w:eastAsia="el-GR" w:bidi="el-GR"/>
    </w:rPr>
  </w:style>
  <w:style w:type="paragraph" w:customStyle="1" w:styleId="Revision1">
    <w:name w:val="Revision1"/>
    <w:hidden/>
    <w:uiPriority w:val="99"/>
    <w:semiHidden/>
    <w:rsid w:val="00BB4B2F"/>
    <w:rPr>
      <w:rFonts w:eastAsia="Times New Roman"/>
      <w:sz w:val="22"/>
      <w:lang w:val="el-GR" w:eastAsia="el-GR" w:bidi="el-GR"/>
    </w:rPr>
  </w:style>
  <w:style w:type="paragraph" w:styleId="Revision">
    <w:name w:val="Revision"/>
    <w:hidden/>
    <w:uiPriority w:val="99"/>
    <w:semiHidden/>
    <w:rsid w:val="00FF2799"/>
    <w:rPr>
      <w:rFonts w:eastAsia="Times New Roman"/>
      <w:sz w:val="22"/>
      <w:lang w:val="el-GR" w:eastAsia="el-GR" w:bidi="el-GR"/>
    </w:rPr>
  </w:style>
  <w:style w:type="paragraph" w:customStyle="1" w:styleId="KeepTogether">
    <w:name w:val="Keep Together"/>
    <w:basedOn w:val="Normal"/>
    <w:qFormat/>
    <w:rsid w:val="00E81952"/>
    <w:pPr>
      <w:keepNext/>
      <w:keepLines/>
      <w:kinsoku w:val="0"/>
      <w:overflowPunct w:val="0"/>
      <w:autoSpaceDE w:val="0"/>
      <w:autoSpaceDN w:val="0"/>
      <w:spacing w:line="240" w:lineRule="auto"/>
    </w:pPr>
    <w:rPr>
      <w:rFonts w:eastAsia="SimSun" w:cs="Calibri"/>
      <w:szCs w:val="22"/>
      <w:lang w:val="de-DE" w:eastAsia="de-DE" w:bidi="de-DE"/>
    </w:rPr>
  </w:style>
  <w:style w:type="paragraph" w:styleId="ListParagraph">
    <w:name w:val="List Paragraph"/>
    <w:basedOn w:val="Normal"/>
    <w:uiPriority w:val="34"/>
    <w:qFormat/>
    <w:rsid w:val="00D674CE"/>
    <w:pPr>
      <w:ind w:left="720"/>
      <w:contextualSpacing/>
    </w:pPr>
  </w:style>
  <w:style w:type="paragraph" w:customStyle="1" w:styleId="BodyText1">
    <w:name w:val="BodyText1"/>
    <w:basedOn w:val="Normal"/>
    <w:rsid w:val="0081258E"/>
    <w:pPr>
      <w:tabs>
        <w:tab w:val="clear" w:pos="567"/>
      </w:tabs>
      <w:spacing w:before="4" w:line="240" w:lineRule="auto"/>
      <w:ind w:firstLine="317"/>
    </w:pPr>
    <w:rPr>
      <w:rFonts w:ascii="Helvetica" w:hAnsi="Helvetica"/>
      <w:sz w:val="16"/>
      <w:szCs w:val="24"/>
      <w:lang w:val="en-US" w:eastAsia="en-US" w:bidi="ar-SA"/>
    </w:rPr>
  </w:style>
  <w:style w:type="paragraph" w:customStyle="1" w:styleId="No-numheading3Agency">
    <w:name w:val="No-num heading 3 (Agency)"/>
    <w:basedOn w:val="Normal"/>
    <w:next w:val="BodytextAgency"/>
    <w:link w:val="No-numheading3AgencyChar"/>
    <w:rsid w:val="001D00BF"/>
    <w:pPr>
      <w:keepNext/>
      <w:tabs>
        <w:tab w:val="clear" w:pos="567"/>
      </w:tabs>
      <w:spacing w:before="280" w:after="220" w:line="240" w:lineRule="auto"/>
      <w:outlineLvl w:val="2"/>
    </w:pPr>
    <w:rPr>
      <w:rFonts w:ascii="Verdana" w:eastAsia="Verdana" w:hAnsi="Verdana"/>
      <w:b/>
      <w:bCs/>
      <w:kern w:val="32"/>
      <w:szCs w:val="22"/>
    </w:rPr>
  </w:style>
  <w:style w:type="character" w:customStyle="1" w:styleId="No-numheading3AgencyChar">
    <w:name w:val="No-num heading 3 (Agency) Char"/>
    <w:link w:val="No-numheading3Agency"/>
    <w:rsid w:val="001D00BF"/>
    <w:rPr>
      <w:rFonts w:ascii="Verdana" w:eastAsia="Verdana" w:hAnsi="Verdana"/>
      <w:b/>
      <w:bCs/>
      <w:kern w:val="32"/>
      <w:sz w:val="22"/>
      <w:szCs w:val="22"/>
      <w:lang w:val="el-GR" w:eastAsia="el-GR" w:bidi="el-GR"/>
    </w:rPr>
  </w:style>
  <w:style w:type="paragraph" w:styleId="Bibliography">
    <w:name w:val="Bibliography"/>
    <w:basedOn w:val="Normal"/>
    <w:next w:val="Normal"/>
    <w:uiPriority w:val="37"/>
    <w:semiHidden/>
    <w:unhideWhenUsed/>
    <w:rsid w:val="008778C3"/>
  </w:style>
  <w:style w:type="paragraph" w:styleId="BlockText">
    <w:name w:val="Block Text"/>
    <w:basedOn w:val="Normal"/>
    <w:semiHidden/>
    <w:unhideWhenUsed/>
    <w:rsid w:val="008778C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8778C3"/>
    <w:pPr>
      <w:spacing w:after="120" w:line="480" w:lineRule="auto"/>
    </w:pPr>
  </w:style>
  <w:style w:type="character" w:customStyle="1" w:styleId="BodyText2Char">
    <w:name w:val="Body Text 2 Char"/>
    <w:basedOn w:val="DefaultParagraphFont"/>
    <w:link w:val="BodyText2"/>
    <w:semiHidden/>
    <w:rsid w:val="008778C3"/>
    <w:rPr>
      <w:rFonts w:eastAsia="Times New Roman"/>
      <w:sz w:val="22"/>
      <w:lang w:val="el-GR" w:eastAsia="el-GR" w:bidi="el-GR"/>
    </w:rPr>
  </w:style>
  <w:style w:type="paragraph" w:styleId="BodyText3">
    <w:name w:val="Body Text 3"/>
    <w:basedOn w:val="Normal"/>
    <w:link w:val="BodyText3Char"/>
    <w:semiHidden/>
    <w:unhideWhenUsed/>
    <w:rsid w:val="008778C3"/>
    <w:pPr>
      <w:spacing w:after="120"/>
    </w:pPr>
    <w:rPr>
      <w:sz w:val="16"/>
      <w:szCs w:val="16"/>
    </w:rPr>
  </w:style>
  <w:style w:type="character" w:customStyle="1" w:styleId="BodyText3Char">
    <w:name w:val="Body Text 3 Char"/>
    <w:basedOn w:val="DefaultParagraphFont"/>
    <w:link w:val="BodyText3"/>
    <w:semiHidden/>
    <w:rsid w:val="008778C3"/>
    <w:rPr>
      <w:rFonts w:eastAsia="Times New Roman"/>
      <w:sz w:val="16"/>
      <w:szCs w:val="16"/>
      <w:lang w:val="el-GR" w:eastAsia="el-GR" w:bidi="el-GR"/>
    </w:rPr>
  </w:style>
  <w:style w:type="paragraph" w:styleId="BodyTextFirstIndent">
    <w:name w:val="Body Text First Indent"/>
    <w:basedOn w:val="BodyText"/>
    <w:link w:val="BodyTextFirstIndentChar"/>
    <w:rsid w:val="008778C3"/>
    <w:pPr>
      <w:tabs>
        <w:tab w:val="left" w:pos="567"/>
      </w:tabs>
      <w:spacing w:line="260" w:lineRule="exact"/>
      <w:ind w:firstLine="360"/>
    </w:pPr>
    <w:rPr>
      <w:i w:val="0"/>
      <w:color w:val="auto"/>
    </w:rPr>
  </w:style>
  <w:style w:type="character" w:customStyle="1" w:styleId="BodyTextChar">
    <w:name w:val="Body Text Char"/>
    <w:basedOn w:val="DefaultParagraphFont"/>
    <w:link w:val="BodyText"/>
    <w:rsid w:val="008778C3"/>
    <w:rPr>
      <w:rFonts w:eastAsia="Times New Roman"/>
      <w:i/>
      <w:color w:val="008000"/>
      <w:sz w:val="22"/>
      <w:lang w:val="el-GR" w:eastAsia="el-GR" w:bidi="el-GR"/>
    </w:rPr>
  </w:style>
  <w:style w:type="character" w:customStyle="1" w:styleId="BodyTextFirstIndentChar">
    <w:name w:val="Body Text First Indent Char"/>
    <w:basedOn w:val="BodyTextChar"/>
    <w:link w:val="BodyTextFirstIndent"/>
    <w:rsid w:val="008778C3"/>
    <w:rPr>
      <w:rFonts w:eastAsia="Times New Roman"/>
      <w:i w:val="0"/>
      <w:color w:val="008000"/>
      <w:sz w:val="22"/>
      <w:lang w:val="el-GR" w:eastAsia="el-GR" w:bidi="el-GR"/>
    </w:rPr>
  </w:style>
  <w:style w:type="paragraph" w:styleId="BodyTextIndent">
    <w:name w:val="Body Text Indent"/>
    <w:basedOn w:val="Normal"/>
    <w:link w:val="BodyTextIndentChar"/>
    <w:semiHidden/>
    <w:unhideWhenUsed/>
    <w:rsid w:val="008778C3"/>
    <w:pPr>
      <w:spacing w:after="120"/>
      <w:ind w:left="360"/>
    </w:pPr>
  </w:style>
  <w:style w:type="character" w:customStyle="1" w:styleId="BodyTextIndentChar">
    <w:name w:val="Body Text Indent Char"/>
    <w:basedOn w:val="DefaultParagraphFont"/>
    <w:link w:val="BodyTextIndent"/>
    <w:semiHidden/>
    <w:rsid w:val="008778C3"/>
    <w:rPr>
      <w:rFonts w:eastAsia="Times New Roman"/>
      <w:sz w:val="22"/>
      <w:lang w:val="el-GR" w:eastAsia="el-GR" w:bidi="el-GR"/>
    </w:rPr>
  </w:style>
  <w:style w:type="paragraph" w:styleId="BodyTextFirstIndent2">
    <w:name w:val="Body Text First Indent 2"/>
    <w:basedOn w:val="BodyTextIndent"/>
    <w:link w:val="BodyTextFirstIndent2Char"/>
    <w:semiHidden/>
    <w:unhideWhenUsed/>
    <w:rsid w:val="008778C3"/>
    <w:pPr>
      <w:spacing w:after="0"/>
      <w:ind w:firstLine="360"/>
    </w:pPr>
  </w:style>
  <w:style w:type="character" w:customStyle="1" w:styleId="BodyTextFirstIndent2Char">
    <w:name w:val="Body Text First Indent 2 Char"/>
    <w:basedOn w:val="BodyTextIndentChar"/>
    <w:link w:val="BodyTextFirstIndent2"/>
    <w:semiHidden/>
    <w:rsid w:val="008778C3"/>
    <w:rPr>
      <w:rFonts w:eastAsia="Times New Roman"/>
      <w:sz w:val="22"/>
      <w:lang w:val="el-GR" w:eastAsia="el-GR" w:bidi="el-GR"/>
    </w:rPr>
  </w:style>
  <w:style w:type="paragraph" w:styleId="BodyTextIndent2">
    <w:name w:val="Body Text Indent 2"/>
    <w:basedOn w:val="Normal"/>
    <w:link w:val="BodyTextIndent2Char"/>
    <w:semiHidden/>
    <w:unhideWhenUsed/>
    <w:rsid w:val="008778C3"/>
    <w:pPr>
      <w:spacing w:after="120" w:line="480" w:lineRule="auto"/>
      <w:ind w:left="360"/>
    </w:pPr>
  </w:style>
  <w:style w:type="character" w:customStyle="1" w:styleId="BodyTextIndent2Char">
    <w:name w:val="Body Text Indent 2 Char"/>
    <w:basedOn w:val="DefaultParagraphFont"/>
    <w:link w:val="BodyTextIndent2"/>
    <w:semiHidden/>
    <w:rsid w:val="008778C3"/>
    <w:rPr>
      <w:rFonts w:eastAsia="Times New Roman"/>
      <w:sz w:val="22"/>
      <w:lang w:val="el-GR" w:eastAsia="el-GR" w:bidi="el-GR"/>
    </w:rPr>
  </w:style>
  <w:style w:type="paragraph" w:styleId="BodyTextIndent3">
    <w:name w:val="Body Text Indent 3"/>
    <w:basedOn w:val="Normal"/>
    <w:link w:val="BodyTextIndent3Char"/>
    <w:semiHidden/>
    <w:unhideWhenUsed/>
    <w:rsid w:val="008778C3"/>
    <w:pPr>
      <w:spacing w:after="120"/>
      <w:ind w:left="360"/>
    </w:pPr>
    <w:rPr>
      <w:sz w:val="16"/>
      <w:szCs w:val="16"/>
    </w:rPr>
  </w:style>
  <w:style w:type="character" w:customStyle="1" w:styleId="BodyTextIndent3Char">
    <w:name w:val="Body Text Indent 3 Char"/>
    <w:basedOn w:val="DefaultParagraphFont"/>
    <w:link w:val="BodyTextIndent3"/>
    <w:semiHidden/>
    <w:rsid w:val="008778C3"/>
    <w:rPr>
      <w:rFonts w:eastAsia="Times New Roman"/>
      <w:sz w:val="16"/>
      <w:szCs w:val="16"/>
      <w:lang w:val="el-GR" w:eastAsia="el-GR" w:bidi="el-GR"/>
    </w:rPr>
  </w:style>
  <w:style w:type="paragraph" w:styleId="Caption">
    <w:name w:val="caption"/>
    <w:basedOn w:val="Normal"/>
    <w:next w:val="Normal"/>
    <w:semiHidden/>
    <w:unhideWhenUsed/>
    <w:qFormat/>
    <w:rsid w:val="008778C3"/>
    <w:pPr>
      <w:spacing w:after="200" w:line="240" w:lineRule="auto"/>
    </w:pPr>
    <w:rPr>
      <w:i/>
      <w:iCs/>
      <w:color w:val="1F497D" w:themeColor="text2"/>
      <w:sz w:val="18"/>
      <w:szCs w:val="18"/>
    </w:rPr>
  </w:style>
  <w:style w:type="paragraph" w:styleId="Closing">
    <w:name w:val="Closing"/>
    <w:basedOn w:val="Normal"/>
    <w:link w:val="ClosingChar"/>
    <w:semiHidden/>
    <w:unhideWhenUsed/>
    <w:rsid w:val="008778C3"/>
    <w:pPr>
      <w:spacing w:line="240" w:lineRule="auto"/>
      <w:ind w:left="4320"/>
    </w:pPr>
  </w:style>
  <w:style w:type="character" w:customStyle="1" w:styleId="ClosingChar">
    <w:name w:val="Closing Char"/>
    <w:basedOn w:val="DefaultParagraphFont"/>
    <w:link w:val="Closing"/>
    <w:semiHidden/>
    <w:rsid w:val="008778C3"/>
    <w:rPr>
      <w:rFonts w:eastAsia="Times New Roman"/>
      <w:sz w:val="22"/>
      <w:lang w:val="el-GR" w:eastAsia="el-GR" w:bidi="el-GR"/>
    </w:rPr>
  </w:style>
  <w:style w:type="paragraph" w:styleId="Date">
    <w:name w:val="Date"/>
    <w:basedOn w:val="Normal"/>
    <w:next w:val="Normal"/>
    <w:link w:val="DateChar"/>
    <w:rsid w:val="008778C3"/>
  </w:style>
  <w:style w:type="character" w:customStyle="1" w:styleId="DateChar">
    <w:name w:val="Date Char"/>
    <w:basedOn w:val="DefaultParagraphFont"/>
    <w:link w:val="Date"/>
    <w:rsid w:val="008778C3"/>
    <w:rPr>
      <w:rFonts w:eastAsia="Times New Roman"/>
      <w:sz w:val="22"/>
      <w:lang w:val="el-GR" w:eastAsia="el-GR" w:bidi="el-GR"/>
    </w:rPr>
  </w:style>
  <w:style w:type="paragraph" w:styleId="DocumentMap">
    <w:name w:val="Document Map"/>
    <w:basedOn w:val="Normal"/>
    <w:link w:val="DocumentMapChar"/>
    <w:semiHidden/>
    <w:unhideWhenUsed/>
    <w:rsid w:val="008778C3"/>
    <w:pPr>
      <w:spacing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8778C3"/>
    <w:rPr>
      <w:rFonts w:ascii="Segoe UI" w:eastAsia="Times New Roman" w:hAnsi="Segoe UI" w:cs="Segoe UI"/>
      <w:sz w:val="16"/>
      <w:szCs w:val="16"/>
      <w:lang w:val="el-GR" w:eastAsia="el-GR" w:bidi="el-GR"/>
    </w:rPr>
  </w:style>
  <w:style w:type="paragraph" w:styleId="E-mailSignature">
    <w:name w:val="E-mail Signature"/>
    <w:basedOn w:val="Normal"/>
    <w:link w:val="E-mailSignatureChar"/>
    <w:semiHidden/>
    <w:unhideWhenUsed/>
    <w:rsid w:val="008778C3"/>
    <w:pPr>
      <w:spacing w:line="240" w:lineRule="auto"/>
    </w:pPr>
  </w:style>
  <w:style w:type="character" w:customStyle="1" w:styleId="E-mailSignatureChar">
    <w:name w:val="E-mail Signature Char"/>
    <w:basedOn w:val="DefaultParagraphFont"/>
    <w:link w:val="E-mailSignature"/>
    <w:semiHidden/>
    <w:rsid w:val="008778C3"/>
    <w:rPr>
      <w:rFonts w:eastAsia="Times New Roman"/>
      <w:sz w:val="22"/>
      <w:lang w:val="el-GR" w:eastAsia="el-GR" w:bidi="el-GR"/>
    </w:rPr>
  </w:style>
  <w:style w:type="paragraph" w:styleId="EndnoteText">
    <w:name w:val="endnote text"/>
    <w:basedOn w:val="Normal"/>
    <w:link w:val="EndnoteTextChar"/>
    <w:semiHidden/>
    <w:unhideWhenUsed/>
    <w:rsid w:val="008778C3"/>
    <w:pPr>
      <w:spacing w:line="240" w:lineRule="auto"/>
    </w:pPr>
    <w:rPr>
      <w:sz w:val="20"/>
    </w:rPr>
  </w:style>
  <w:style w:type="character" w:customStyle="1" w:styleId="EndnoteTextChar">
    <w:name w:val="Endnote Text Char"/>
    <w:basedOn w:val="DefaultParagraphFont"/>
    <w:link w:val="EndnoteText"/>
    <w:semiHidden/>
    <w:rsid w:val="008778C3"/>
    <w:rPr>
      <w:rFonts w:eastAsia="Times New Roman"/>
      <w:lang w:val="el-GR" w:eastAsia="el-GR" w:bidi="el-GR"/>
    </w:rPr>
  </w:style>
  <w:style w:type="paragraph" w:styleId="EnvelopeAddress">
    <w:name w:val="envelope address"/>
    <w:basedOn w:val="Normal"/>
    <w:semiHidden/>
    <w:unhideWhenUsed/>
    <w:rsid w:val="008778C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778C3"/>
    <w:pPr>
      <w:spacing w:line="240" w:lineRule="auto"/>
    </w:pPr>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8778C3"/>
    <w:pPr>
      <w:spacing w:line="240" w:lineRule="auto"/>
    </w:pPr>
    <w:rPr>
      <w:sz w:val="20"/>
    </w:rPr>
  </w:style>
  <w:style w:type="character" w:customStyle="1" w:styleId="FootnoteTextChar">
    <w:name w:val="Footnote Text Char"/>
    <w:basedOn w:val="DefaultParagraphFont"/>
    <w:link w:val="FootnoteText"/>
    <w:semiHidden/>
    <w:rsid w:val="008778C3"/>
    <w:rPr>
      <w:rFonts w:eastAsia="Times New Roman"/>
      <w:lang w:val="el-GR" w:eastAsia="el-GR" w:bidi="el-GR"/>
    </w:rPr>
  </w:style>
  <w:style w:type="character" w:customStyle="1" w:styleId="Heading1Char">
    <w:name w:val="Heading 1 Char"/>
    <w:basedOn w:val="DefaultParagraphFont"/>
    <w:link w:val="Heading1"/>
    <w:rsid w:val="008778C3"/>
    <w:rPr>
      <w:rFonts w:asciiTheme="majorHAnsi" w:eastAsiaTheme="majorEastAsia" w:hAnsiTheme="majorHAnsi" w:cstheme="majorBidi"/>
      <w:color w:val="365F91" w:themeColor="accent1" w:themeShade="BF"/>
      <w:sz w:val="32"/>
      <w:szCs w:val="32"/>
      <w:lang w:val="el-GR" w:eastAsia="el-GR" w:bidi="el-GR"/>
    </w:rPr>
  </w:style>
  <w:style w:type="character" w:customStyle="1" w:styleId="Heading2Char">
    <w:name w:val="Heading 2 Char"/>
    <w:basedOn w:val="DefaultParagraphFont"/>
    <w:link w:val="Heading2"/>
    <w:semiHidden/>
    <w:rsid w:val="008778C3"/>
    <w:rPr>
      <w:rFonts w:asciiTheme="majorHAnsi" w:eastAsiaTheme="majorEastAsia" w:hAnsiTheme="majorHAnsi" w:cstheme="majorBidi"/>
      <w:color w:val="365F91" w:themeColor="accent1" w:themeShade="BF"/>
      <w:sz w:val="26"/>
      <w:szCs w:val="26"/>
      <w:lang w:val="el-GR" w:eastAsia="el-GR" w:bidi="el-GR"/>
    </w:rPr>
  </w:style>
  <w:style w:type="character" w:customStyle="1" w:styleId="Heading4Char">
    <w:name w:val="Heading 4 Char"/>
    <w:basedOn w:val="DefaultParagraphFont"/>
    <w:link w:val="Heading4"/>
    <w:semiHidden/>
    <w:rsid w:val="008778C3"/>
    <w:rPr>
      <w:rFonts w:asciiTheme="majorHAnsi" w:eastAsiaTheme="majorEastAsia" w:hAnsiTheme="majorHAnsi" w:cstheme="majorBidi"/>
      <w:i/>
      <w:iCs/>
      <w:color w:val="365F91" w:themeColor="accent1" w:themeShade="BF"/>
      <w:sz w:val="22"/>
      <w:lang w:val="el-GR" w:eastAsia="el-GR" w:bidi="el-GR"/>
    </w:rPr>
  </w:style>
  <w:style w:type="character" w:customStyle="1" w:styleId="Heading6Char">
    <w:name w:val="Heading 6 Char"/>
    <w:basedOn w:val="DefaultParagraphFont"/>
    <w:link w:val="Heading6"/>
    <w:semiHidden/>
    <w:rsid w:val="008778C3"/>
    <w:rPr>
      <w:rFonts w:asciiTheme="majorHAnsi" w:eastAsiaTheme="majorEastAsia" w:hAnsiTheme="majorHAnsi" w:cstheme="majorBidi"/>
      <w:color w:val="243F60" w:themeColor="accent1" w:themeShade="7F"/>
      <w:sz w:val="22"/>
      <w:lang w:val="el-GR" w:eastAsia="el-GR" w:bidi="el-GR"/>
    </w:rPr>
  </w:style>
  <w:style w:type="character" w:customStyle="1" w:styleId="Heading7Char">
    <w:name w:val="Heading 7 Char"/>
    <w:basedOn w:val="DefaultParagraphFont"/>
    <w:link w:val="Heading7"/>
    <w:semiHidden/>
    <w:rsid w:val="008778C3"/>
    <w:rPr>
      <w:rFonts w:asciiTheme="majorHAnsi" w:eastAsiaTheme="majorEastAsia" w:hAnsiTheme="majorHAnsi" w:cstheme="majorBidi"/>
      <w:i/>
      <w:iCs/>
      <w:color w:val="243F60" w:themeColor="accent1" w:themeShade="7F"/>
      <w:sz w:val="22"/>
      <w:lang w:val="el-GR" w:eastAsia="el-GR" w:bidi="el-GR"/>
    </w:rPr>
  </w:style>
  <w:style w:type="character" w:customStyle="1" w:styleId="Heading8Char">
    <w:name w:val="Heading 8 Char"/>
    <w:basedOn w:val="DefaultParagraphFont"/>
    <w:link w:val="Heading8"/>
    <w:semiHidden/>
    <w:rsid w:val="008778C3"/>
    <w:rPr>
      <w:rFonts w:asciiTheme="majorHAnsi" w:eastAsiaTheme="majorEastAsia" w:hAnsiTheme="majorHAnsi" w:cstheme="majorBidi"/>
      <w:color w:val="272727" w:themeColor="text1" w:themeTint="D8"/>
      <w:sz w:val="21"/>
      <w:szCs w:val="21"/>
      <w:lang w:val="el-GR" w:eastAsia="el-GR" w:bidi="el-GR"/>
    </w:rPr>
  </w:style>
  <w:style w:type="character" w:customStyle="1" w:styleId="Heading9Char">
    <w:name w:val="Heading 9 Char"/>
    <w:basedOn w:val="DefaultParagraphFont"/>
    <w:link w:val="Heading9"/>
    <w:semiHidden/>
    <w:rsid w:val="008778C3"/>
    <w:rPr>
      <w:rFonts w:asciiTheme="majorHAnsi" w:eastAsiaTheme="majorEastAsia" w:hAnsiTheme="majorHAnsi" w:cstheme="majorBidi"/>
      <w:i/>
      <w:iCs/>
      <w:color w:val="272727" w:themeColor="text1" w:themeTint="D8"/>
      <w:sz w:val="21"/>
      <w:szCs w:val="21"/>
      <w:lang w:val="el-GR" w:eastAsia="el-GR" w:bidi="el-GR"/>
    </w:rPr>
  </w:style>
  <w:style w:type="paragraph" w:styleId="HTMLAddress">
    <w:name w:val="HTML Address"/>
    <w:basedOn w:val="Normal"/>
    <w:link w:val="HTMLAddressChar"/>
    <w:semiHidden/>
    <w:unhideWhenUsed/>
    <w:rsid w:val="008778C3"/>
    <w:pPr>
      <w:spacing w:line="240" w:lineRule="auto"/>
    </w:pPr>
    <w:rPr>
      <w:i/>
      <w:iCs/>
    </w:rPr>
  </w:style>
  <w:style w:type="character" w:customStyle="1" w:styleId="HTMLAddressChar">
    <w:name w:val="HTML Address Char"/>
    <w:basedOn w:val="DefaultParagraphFont"/>
    <w:link w:val="HTMLAddress"/>
    <w:semiHidden/>
    <w:rsid w:val="008778C3"/>
    <w:rPr>
      <w:rFonts w:eastAsia="Times New Roman"/>
      <w:i/>
      <w:iCs/>
      <w:sz w:val="22"/>
      <w:lang w:val="el-GR" w:eastAsia="el-GR" w:bidi="el-GR"/>
    </w:rPr>
  </w:style>
  <w:style w:type="paragraph" w:styleId="HTMLPreformatted">
    <w:name w:val="HTML Preformatted"/>
    <w:basedOn w:val="Normal"/>
    <w:link w:val="HTMLPreformattedChar"/>
    <w:semiHidden/>
    <w:unhideWhenUsed/>
    <w:rsid w:val="008778C3"/>
    <w:pPr>
      <w:spacing w:line="240" w:lineRule="auto"/>
    </w:pPr>
    <w:rPr>
      <w:rFonts w:ascii="Consolas" w:hAnsi="Consolas"/>
      <w:sz w:val="20"/>
    </w:rPr>
  </w:style>
  <w:style w:type="character" w:customStyle="1" w:styleId="HTMLPreformattedChar">
    <w:name w:val="HTML Preformatted Char"/>
    <w:basedOn w:val="DefaultParagraphFont"/>
    <w:link w:val="HTMLPreformatted"/>
    <w:semiHidden/>
    <w:rsid w:val="008778C3"/>
    <w:rPr>
      <w:rFonts w:ascii="Consolas" w:eastAsia="Times New Roman" w:hAnsi="Consolas"/>
      <w:lang w:val="el-GR" w:eastAsia="el-GR" w:bidi="el-GR"/>
    </w:rPr>
  </w:style>
  <w:style w:type="paragraph" w:styleId="Index1">
    <w:name w:val="index 1"/>
    <w:basedOn w:val="Normal"/>
    <w:next w:val="Normal"/>
    <w:autoRedefine/>
    <w:semiHidden/>
    <w:unhideWhenUsed/>
    <w:rsid w:val="008778C3"/>
    <w:pPr>
      <w:tabs>
        <w:tab w:val="clear" w:pos="567"/>
      </w:tabs>
      <w:spacing w:line="240" w:lineRule="auto"/>
      <w:ind w:left="220" w:hanging="220"/>
    </w:pPr>
  </w:style>
  <w:style w:type="paragraph" w:styleId="Index2">
    <w:name w:val="index 2"/>
    <w:basedOn w:val="Normal"/>
    <w:next w:val="Normal"/>
    <w:autoRedefine/>
    <w:semiHidden/>
    <w:unhideWhenUsed/>
    <w:rsid w:val="008778C3"/>
    <w:pPr>
      <w:tabs>
        <w:tab w:val="clear" w:pos="567"/>
      </w:tabs>
      <w:spacing w:line="240" w:lineRule="auto"/>
      <w:ind w:left="440" w:hanging="220"/>
    </w:pPr>
  </w:style>
  <w:style w:type="paragraph" w:styleId="Index3">
    <w:name w:val="index 3"/>
    <w:basedOn w:val="Normal"/>
    <w:next w:val="Normal"/>
    <w:autoRedefine/>
    <w:semiHidden/>
    <w:unhideWhenUsed/>
    <w:rsid w:val="008778C3"/>
    <w:pPr>
      <w:tabs>
        <w:tab w:val="clear" w:pos="567"/>
      </w:tabs>
      <w:spacing w:line="240" w:lineRule="auto"/>
      <w:ind w:left="660" w:hanging="220"/>
    </w:pPr>
  </w:style>
  <w:style w:type="paragraph" w:styleId="Index4">
    <w:name w:val="index 4"/>
    <w:basedOn w:val="Normal"/>
    <w:next w:val="Normal"/>
    <w:autoRedefine/>
    <w:semiHidden/>
    <w:unhideWhenUsed/>
    <w:rsid w:val="008778C3"/>
    <w:pPr>
      <w:tabs>
        <w:tab w:val="clear" w:pos="567"/>
      </w:tabs>
      <w:spacing w:line="240" w:lineRule="auto"/>
      <w:ind w:left="880" w:hanging="220"/>
    </w:pPr>
  </w:style>
  <w:style w:type="paragraph" w:styleId="Index5">
    <w:name w:val="index 5"/>
    <w:basedOn w:val="Normal"/>
    <w:next w:val="Normal"/>
    <w:autoRedefine/>
    <w:semiHidden/>
    <w:unhideWhenUsed/>
    <w:rsid w:val="008778C3"/>
    <w:pPr>
      <w:tabs>
        <w:tab w:val="clear" w:pos="567"/>
      </w:tabs>
      <w:spacing w:line="240" w:lineRule="auto"/>
      <w:ind w:left="1100" w:hanging="220"/>
    </w:pPr>
  </w:style>
  <w:style w:type="paragraph" w:styleId="Index6">
    <w:name w:val="index 6"/>
    <w:basedOn w:val="Normal"/>
    <w:next w:val="Normal"/>
    <w:autoRedefine/>
    <w:semiHidden/>
    <w:unhideWhenUsed/>
    <w:rsid w:val="008778C3"/>
    <w:pPr>
      <w:tabs>
        <w:tab w:val="clear" w:pos="567"/>
      </w:tabs>
      <w:spacing w:line="240" w:lineRule="auto"/>
      <w:ind w:left="1320" w:hanging="220"/>
    </w:pPr>
  </w:style>
  <w:style w:type="paragraph" w:styleId="Index7">
    <w:name w:val="index 7"/>
    <w:basedOn w:val="Normal"/>
    <w:next w:val="Normal"/>
    <w:autoRedefine/>
    <w:semiHidden/>
    <w:unhideWhenUsed/>
    <w:rsid w:val="008778C3"/>
    <w:pPr>
      <w:tabs>
        <w:tab w:val="clear" w:pos="567"/>
      </w:tabs>
      <w:spacing w:line="240" w:lineRule="auto"/>
      <w:ind w:left="1540" w:hanging="220"/>
    </w:pPr>
  </w:style>
  <w:style w:type="paragraph" w:styleId="Index8">
    <w:name w:val="index 8"/>
    <w:basedOn w:val="Normal"/>
    <w:next w:val="Normal"/>
    <w:autoRedefine/>
    <w:semiHidden/>
    <w:unhideWhenUsed/>
    <w:rsid w:val="008778C3"/>
    <w:pPr>
      <w:tabs>
        <w:tab w:val="clear" w:pos="567"/>
      </w:tabs>
      <w:spacing w:line="240" w:lineRule="auto"/>
      <w:ind w:left="1760" w:hanging="220"/>
    </w:pPr>
  </w:style>
  <w:style w:type="paragraph" w:styleId="Index9">
    <w:name w:val="index 9"/>
    <w:basedOn w:val="Normal"/>
    <w:next w:val="Normal"/>
    <w:autoRedefine/>
    <w:semiHidden/>
    <w:unhideWhenUsed/>
    <w:rsid w:val="008778C3"/>
    <w:pPr>
      <w:tabs>
        <w:tab w:val="clear" w:pos="567"/>
      </w:tabs>
      <w:spacing w:line="240" w:lineRule="auto"/>
      <w:ind w:left="1980" w:hanging="220"/>
    </w:pPr>
  </w:style>
  <w:style w:type="paragraph" w:styleId="IndexHeading">
    <w:name w:val="index heading"/>
    <w:basedOn w:val="Normal"/>
    <w:next w:val="Index1"/>
    <w:semiHidden/>
    <w:unhideWhenUsed/>
    <w:rsid w:val="008778C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778C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778C3"/>
    <w:rPr>
      <w:rFonts w:eastAsia="Times New Roman"/>
      <w:i/>
      <w:iCs/>
      <w:color w:val="4F81BD" w:themeColor="accent1"/>
      <w:sz w:val="22"/>
      <w:lang w:val="el-GR" w:eastAsia="el-GR" w:bidi="el-GR"/>
    </w:rPr>
  </w:style>
  <w:style w:type="paragraph" w:styleId="List">
    <w:name w:val="List"/>
    <w:basedOn w:val="Normal"/>
    <w:semiHidden/>
    <w:unhideWhenUsed/>
    <w:rsid w:val="008778C3"/>
    <w:pPr>
      <w:ind w:left="360" w:hanging="360"/>
      <w:contextualSpacing/>
    </w:pPr>
  </w:style>
  <w:style w:type="paragraph" w:styleId="List2">
    <w:name w:val="List 2"/>
    <w:basedOn w:val="Normal"/>
    <w:semiHidden/>
    <w:unhideWhenUsed/>
    <w:rsid w:val="008778C3"/>
    <w:pPr>
      <w:ind w:left="720" w:hanging="360"/>
      <w:contextualSpacing/>
    </w:pPr>
  </w:style>
  <w:style w:type="paragraph" w:styleId="List3">
    <w:name w:val="List 3"/>
    <w:basedOn w:val="Normal"/>
    <w:semiHidden/>
    <w:unhideWhenUsed/>
    <w:rsid w:val="008778C3"/>
    <w:pPr>
      <w:ind w:left="1080" w:hanging="360"/>
      <w:contextualSpacing/>
    </w:pPr>
  </w:style>
  <w:style w:type="paragraph" w:styleId="List4">
    <w:name w:val="List 4"/>
    <w:basedOn w:val="Normal"/>
    <w:rsid w:val="008778C3"/>
    <w:pPr>
      <w:ind w:left="1440" w:hanging="360"/>
      <w:contextualSpacing/>
    </w:pPr>
  </w:style>
  <w:style w:type="paragraph" w:styleId="List5">
    <w:name w:val="List 5"/>
    <w:basedOn w:val="Normal"/>
    <w:rsid w:val="008778C3"/>
    <w:pPr>
      <w:ind w:left="1800" w:hanging="360"/>
      <w:contextualSpacing/>
    </w:pPr>
  </w:style>
  <w:style w:type="paragraph" w:styleId="ListBullet2">
    <w:name w:val="List Bullet 2"/>
    <w:basedOn w:val="Normal"/>
    <w:semiHidden/>
    <w:unhideWhenUsed/>
    <w:rsid w:val="008778C3"/>
    <w:pPr>
      <w:numPr>
        <w:numId w:val="40"/>
      </w:numPr>
      <w:contextualSpacing/>
    </w:pPr>
  </w:style>
  <w:style w:type="paragraph" w:styleId="ListBullet3">
    <w:name w:val="List Bullet 3"/>
    <w:basedOn w:val="Normal"/>
    <w:semiHidden/>
    <w:unhideWhenUsed/>
    <w:rsid w:val="008778C3"/>
    <w:pPr>
      <w:numPr>
        <w:numId w:val="41"/>
      </w:numPr>
      <w:contextualSpacing/>
    </w:pPr>
  </w:style>
  <w:style w:type="paragraph" w:styleId="ListBullet4">
    <w:name w:val="List Bullet 4"/>
    <w:basedOn w:val="Normal"/>
    <w:semiHidden/>
    <w:unhideWhenUsed/>
    <w:rsid w:val="008778C3"/>
    <w:pPr>
      <w:numPr>
        <w:numId w:val="42"/>
      </w:numPr>
      <w:contextualSpacing/>
    </w:pPr>
  </w:style>
  <w:style w:type="paragraph" w:styleId="ListBullet5">
    <w:name w:val="List Bullet 5"/>
    <w:basedOn w:val="Normal"/>
    <w:semiHidden/>
    <w:unhideWhenUsed/>
    <w:rsid w:val="008778C3"/>
    <w:pPr>
      <w:numPr>
        <w:numId w:val="43"/>
      </w:numPr>
      <w:contextualSpacing/>
    </w:pPr>
  </w:style>
  <w:style w:type="paragraph" w:styleId="ListContinue">
    <w:name w:val="List Continue"/>
    <w:basedOn w:val="Normal"/>
    <w:semiHidden/>
    <w:unhideWhenUsed/>
    <w:rsid w:val="008778C3"/>
    <w:pPr>
      <w:spacing w:after="120"/>
      <w:ind w:left="360"/>
      <w:contextualSpacing/>
    </w:pPr>
  </w:style>
  <w:style w:type="paragraph" w:styleId="ListContinue2">
    <w:name w:val="List Continue 2"/>
    <w:basedOn w:val="Normal"/>
    <w:semiHidden/>
    <w:unhideWhenUsed/>
    <w:rsid w:val="008778C3"/>
    <w:pPr>
      <w:spacing w:after="120"/>
      <w:ind w:left="720"/>
      <w:contextualSpacing/>
    </w:pPr>
  </w:style>
  <w:style w:type="paragraph" w:styleId="ListContinue3">
    <w:name w:val="List Continue 3"/>
    <w:basedOn w:val="Normal"/>
    <w:semiHidden/>
    <w:unhideWhenUsed/>
    <w:rsid w:val="008778C3"/>
    <w:pPr>
      <w:spacing w:after="120"/>
      <w:ind w:left="1080"/>
      <w:contextualSpacing/>
    </w:pPr>
  </w:style>
  <w:style w:type="paragraph" w:styleId="ListContinue4">
    <w:name w:val="List Continue 4"/>
    <w:basedOn w:val="Normal"/>
    <w:semiHidden/>
    <w:unhideWhenUsed/>
    <w:rsid w:val="008778C3"/>
    <w:pPr>
      <w:spacing w:after="120"/>
      <w:ind w:left="1440"/>
      <w:contextualSpacing/>
    </w:pPr>
  </w:style>
  <w:style w:type="paragraph" w:styleId="ListContinue5">
    <w:name w:val="List Continue 5"/>
    <w:basedOn w:val="Normal"/>
    <w:semiHidden/>
    <w:unhideWhenUsed/>
    <w:rsid w:val="008778C3"/>
    <w:pPr>
      <w:spacing w:after="120"/>
      <w:ind w:left="1800"/>
      <w:contextualSpacing/>
    </w:pPr>
  </w:style>
  <w:style w:type="paragraph" w:styleId="ListNumber">
    <w:name w:val="List Number"/>
    <w:basedOn w:val="Normal"/>
    <w:rsid w:val="008778C3"/>
    <w:pPr>
      <w:numPr>
        <w:numId w:val="44"/>
      </w:numPr>
      <w:contextualSpacing/>
    </w:pPr>
  </w:style>
  <w:style w:type="paragraph" w:styleId="ListNumber2">
    <w:name w:val="List Number 2"/>
    <w:basedOn w:val="Normal"/>
    <w:semiHidden/>
    <w:unhideWhenUsed/>
    <w:rsid w:val="008778C3"/>
    <w:pPr>
      <w:numPr>
        <w:numId w:val="45"/>
      </w:numPr>
      <w:contextualSpacing/>
    </w:pPr>
  </w:style>
  <w:style w:type="paragraph" w:styleId="ListNumber3">
    <w:name w:val="List Number 3"/>
    <w:basedOn w:val="Normal"/>
    <w:semiHidden/>
    <w:unhideWhenUsed/>
    <w:rsid w:val="008778C3"/>
    <w:pPr>
      <w:numPr>
        <w:numId w:val="46"/>
      </w:numPr>
      <w:contextualSpacing/>
    </w:pPr>
  </w:style>
  <w:style w:type="paragraph" w:styleId="ListNumber4">
    <w:name w:val="List Number 4"/>
    <w:basedOn w:val="Normal"/>
    <w:semiHidden/>
    <w:unhideWhenUsed/>
    <w:rsid w:val="008778C3"/>
    <w:pPr>
      <w:numPr>
        <w:numId w:val="47"/>
      </w:numPr>
      <w:contextualSpacing/>
    </w:pPr>
  </w:style>
  <w:style w:type="paragraph" w:styleId="ListNumber5">
    <w:name w:val="List Number 5"/>
    <w:basedOn w:val="Normal"/>
    <w:semiHidden/>
    <w:unhideWhenUsed/>
    <w:rsid w:val="008778C3"/>
    <w:pPr>
      <w:numPr>
        <w:numId w:val="48"/>
      </w:numPr>
      <w:contextualSpacing/>
    </w:pPr>
  </w:style>
  <w:style w:type="paragraph" w:styleId="MacroText">
    <w:name w:val="macro"/>
    <w:link w:val="MacroTextChar"/>
    <w:semiHidden/>
    <w:unhideWhenUsed/>
    <w:rsid w:val="008778C3"/>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nsolas" w:eastAsia="Times New Roman" w:hAnsi="Consolas"/>
      <w:lang w:val="el-GR" w:eastAsia="el-GR" w:bidi="el-GR"/>
    </w:rPr>
  </w:style>
  <w:style w:type="character" w:customStyle="1" w:styleId="MacroTextChar">
    <w:name w:val="Macro Text Char"/>
    <w:basedOn w:val="DefaultParagraphFont"/>
    <w:link w:val="MacroText"/>
    <w:semiHidden/>
    <w:rsid w:val="008778C3"/>
    <w:rPr>
      <w:rFonts w:ascii="Consolas" w:eastAsia="Times New Roman" w:hAnsi="Consolas"/>
      <w:lang w:val="el-GR" w:eastAsia="el-GR" w:bidi="el-GR"/>
    </w:rPr>
  </w:style>
  <w:style w:type="paragraph" w:styleId="MessageHeader">
    <w:name w:val="Message Header"/>
    <w:basedOn w:val="Normal"/>
    <w:link w:val="MessageHeaderChar"/>
    <w:semiHidden/>
    <w:unhideWhenUsed/>
    <w:rsid w:val="008778C3"/>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778C3"/>
    <w:rPr>
      <w:rFonts w:asciiTheme="majorHAnsi" w:eastAsiaTheme="majorEastAsia" w:hAnsiTheme="majorHAnsi" w:cstheme="majorBidi"/>
      <w:sz w:val="24"/>
      <w:szCs w:val="24"/>
      <w:shd w:val="pct20" w:color="auto" w:fill="auto"/>
      <w:lang w:val="el-GR" w:eastAsia="el-GR" w:bidi="el-GR"/>
    </w:rPr>
  </w:style>
  <w:style w:type="paragraph" w:styleId="NoSpacing">
    <w:name w:val="No Spacing"/>
    <w:uiPriority w:val="1"/>
    <w:qFormat/>
    <w:rsid w:val="008778C3"/>
    <w:pPr>
      <w:tabs>
        <w:tab w:val="left" w:pos="567"/>
      </w:tabs>
    </w:pPr>
    <w:rPr>
      <w:rFonts w:eastAsia="Times New Roman"/>
      <w:sz w:val="22"/>
      <w:lang w:val="el-GR" w:eastAsia="el-GR" w:bidi="el-GR"/>
    </w:rPr>
  </w:style>
  <w:style w:type="paragraph" w:styleId="NormalWeb">
    <w:name w:val="Normal (Web)"/>
    <w:basedOn w:val="Normal"/>
    <w:semiHidden/>
    <w:unhideWhenUsed/>
    <w:rsid w:val="008778C3"/>
    <w:rPr>
      <w:sz w:val="24"/>
      <w:szCs w:val="24"/>
    </w:rPr>
  </w:style>
  <w:style w:type="paragraph" w:styleId="NormalIndent">
    <w:name w:val="Normal Indent"/>
    <w:basedOn w:val="Normal"/>
    <w:semiHidden/>
    <w:unhideWhenUsed/>
    <w:rsid w:val="008778C3"/>
    <w:pPr>
      <w:ind w:left="720"/>
    </w:pPr>
  </w:style>
  <w:style w:type="paragraph" w:styleId="NoteHeading">
    <w:name w:val="Note Heading"/>
    <w:basedOn w:val="Normal"/>
    <w:next w:val="Normal"/>
    <w:link w:val="NoteHeadingChar"/>
    <w:semiHidden/>
    <w:unhideWhenUsed/>
    <w:rsid w:val="008778C3"/>
    <w:pPr>
      <w:spacing w:line="240" w:lineRule="auto"/>
    </w:pPr>
  </w:style>
  <w:style w:type="character" w:customStyle="1" w:styleId="NoteHeadingChar">
    <w:name w:val="Note Heading Char"/>
    <w:basedOn w:val="DefaultParagraphFont"/>
    <w:link w:val="NoteHeading"/>
    <w:semiHidden/>
    <w:rsid w:val="008778C3"/>
    <w:rPr>
      <w:rFonts w:eastAsia="Times New Roman"/>
      <w:sz w:val="22"/>
      <w:lang w:val="el-GR" w:eastAsia="el-GR" w:bidi="el-GR"/>
    </w:rPr>
  </w:style>
  <w:style w:type="paragraph" w:styleId="PlainText">
    <w:name w:val="Plain Text"/>
    <w:basedOn w:val="Normal"/>
    <w:link w:val="PlainTextChar"/>
    <w:semiHidden/>
    <w:unhideWhenUsed/>
    <w:rsid w:val="008778C3"/>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778C3"/>
    <w:rPr>
      <w:rFonts w:ascii="Consolas" w:eastAsia="Times New Roman" w:hAnsi="Consolas"/>
      <w:sz w:val="21"/>
      <w:szCs w:val="21"/>
      <w:lang w:val="el-GR" w:eastAsia="el-GR" w:bidi="el-GR"/>
    </w:rPr>
  </w:style>
  <w:style w:type="paragraph" w:styleId="Quote">
    <w:name w:val="Quote"/>
    <w:basedOn w:val="Normal"/>
    <w:next w:val="Normal"/>
    <w:link w:val="QuoteChar"/>
    <w:uiPriority w:val="29"/>
    <w:qFormat/>
    <w:rsid w:val="008778C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778C3"/>
    <w:rPr>
      <w:rFonts w:eastAsia="Times New Roman"/>
      <w:i/>
      <w:iCs/>
      <w:color w:val="404040" w:themeColor="text1" w:themeTint="BF"/>
      <w:sz w:val="22"/>
      <w:lang w:val="el-GR" w:eastAsia="el-GR" w:bidi="el-GR"/>
    </w:rPr>
  </w:style>
  <w:style w:type="paragraph" w:styleId="Salutation">
    <w:name w:val="Salutation"/>
    <w:basedOn w:val="Normal"/>
    <w:next w:val="Normal"/>
    <w:link w:val="SalutationChar"/>
    <w:rsid w:val="008778C3"/>
  </w:style>
  <w:style w:type="character" w:customStyle="1" w:styleId="SalutationChar">
    <w:name w:val="Salutation Char"/>
    <w:basedOn w:val="DefaultParagraphFont"/>
    <w:link w:val="Salutation"/>
    <w:rsid w:val="008778C3"/>
    <w:rPr>
      <w:rFonts w:eastAsia="Times New Roman"/>
      <w:sz w:val="22"/>
      <w:lang w:val="el-GR" w:eastAsia="el-GR" w:bidi="el-GR"/>
    </w:rPr>
  </w:style>
  <w:style w:type="paragraph" w:styleId="Signature">
    <w:name w:val="Signature"/>
    <w:basedOn w:val="Normal"/>
    <w:link w:val="SignatureChar"/>
    <w:semiHidden/>
    <w:unhideWhenUsed/>
    <w:rsid w:val="008778C3"/>
    <w:pPr>
      <w:spacing w:line="240" w:lineRule="auto"/>
      <w:ind w:left="4320"/>
    </w:pPr>
  </w:style>
  <w:style w:type="character" w:customStyle="1" w:styleId="SignatureChar">
    <w:name w:val="Signature Char"/>
    <w:basedOn w:val="DefaultParagraphFont"/>
    <w:link w:val="Signature"/>
    <w:semiHidden/>
    <w:rsid w:val="008778C3"/>
    <w:rPr>
      <w:rFonts w:eastAsia="Times New Roman"/>
      <w:sz w:val="22"/>
      <w:lang w:val="el-GR" w:eastAsia="el-GR" w:bidi="el-GR"/>
    </w:rPr>
  </w:style>
  <w:style w:type="paragraph" w:styleId="Subtitle">
    <w:name w:val="Subtitle"/>
    <w:basedOn w:val="Normal"/>
    <w:next w:val="Normal"/>
    <w:link w:val="SubtitleChar"/>
    <w:qFormat/>
    <w:rsid w:val="008778C3"/>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8778C3"/>
    <w:rPr>
      <w:rFonts w:asciiTheme="minorHAnsi" w:eastAsiaTheme="minorEastAsia" w:hAnsiTheme="minorHAnsi" w:cstheme="minorBidi"/>
      <w:color w:val="5A5A5A" w:themeColor="text1" w:themeTint="A5"/>
      <w:spacing w:val="15"/>
      <w:sz w:val="22"/>
      <w:szCs w:val="22"/>
      <w:lang w:val="el-GR" w:eastAsia="el-GR" w:bidi="el-GR"/>
    </w:rPr>
  </w:style>
  <w:style w:type="paragraph" w:styleId="TableofAuthorities">
    <w:name w:val="table of authorities"/>
    <w:basedOn w:val="Normal"/>
    <w:next w:val="Normal"/>
    <w:semiHidden/>
    <w:unhideWhenUsed/>
    <w:rsid w:val="008778C3"/>
    <w:pPr>
      <w:tabs>
        <w:tab w:val="clear" w:pos="567"/>
      </w:tabs>
      <w:ind w:left="220" w:hanging="220"/>
    </w:pPr>
  </w:style>
  <w:style w:type="paragraph" w:styleId="TableofFigures">
    <w:name w:val="table of figures"/>
    <w:basedOn w:val="Normal"/>
    <w:next w:val="Normal"/>
    <w:semiHidden/>
    <w:unhideWhenUsed/>
    <w:rsid w:val="008778C3"/>
    <w:pPr>
      <w:tabs>
        <w:tab w:val="clear" w:pos="567"/>
      </w:tabs>
    </w:pPr>
  </w:style>
  <w:style w:type="paragraph" w:styleId="TOAHeading">
    <w:name w:val="toa heading"/>
    <w:basedOn w:val="Normal"/>
    <w:next w:val="Normal"/>
    <w:semiHidden/>
    <w:unhideWhenUsed/>
    <w:rsid w:val="008778C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778C3"/>
    <w:pPr>
      <w:tabs>
        <w:tab w:val="clear" w:pos="567"/>
      </w:tabs>
      <w:spacing w:after="100"/>
    </w:pPr>
  </w:style>
  <w:style w:type="paragraph" w:styleId="TOC2">
    <w:name w:val="toc 2"/>
    <w:basedOn w:val="Normal"/>
    <w:next w:val="Normal"/>
    <w:autoRedefine/>
    <w:semiHidden/>
    <w:unhideWhenUsed/>
    <w:rsid w:val="008778C3"/>
    <w:pPr>
      <w:tabs>
        <w:tab w:val="clear" w:pos="567"/>
      </w:tabs>
      <w:spacing w:after="100"/>
      <w:ind w:left="220"/>
    </w:pPr>
  </w:style>
  <w:style w:type="paragraph" w:styleId="TOC3">
    <w:name w:val="toc 3"/>
    <w:basedOn w:val="Normal"/>
    <w:next w:val="Normal"/>
    <w:autoRedefine/>
    <w:semiHidden/>
    <w:unhideWhenUsed/>
    <w:rsid w:val="008778C3"/>
    <w:pPr>
      <w:tabs>
        <w:tab w:val="clear" w:pos="567"/>
      </w:tabs>
      <w:spacing w:after="100"/>
      <w:ind w:left="440"/>
    </w:pPr>
  </w:style>
  <w:style w:type="paragraph" w:styleId="TOC4">
    <w:name w:val="toc 4"/>
    <w:basedOn w:val="Normal"/>
    <w:next w:val="Normal"/>
    <w:autoRedefine/>
    <w:semiHidden/>
    <w:unhideWhenUsed/>
    <w:rsid w:val="008778C3"/>
    <w:pPr>
      <w:tabs>
        <w:tab w:val="clear" w:pos="567"/>
      </w:tabs>
      <w:spacing w:after="100"/>
      <w:ind w:left="660"/>
    </w:pPr>
  </w:style>
  <w:style w:type="paragraph" w:styleId="TOC5">
    <w:name w:val="toc 5"/>
    <w:basedOn w:val="Normal"/>
    <w:next w:val="Normal"/>
    <w:autoRedefine/>
    <w:semiHidden/>
    <w:unhideWhenUsed/>
    <w:rsid w:val="008778C3"/>
    <w:pPr>
      <w:tabs>
        <w:tab w:val="clear" w:pos="567"/>
      </w:tabs>
      <w:spacing w:after="100"/>
      <w:ind w:left="880"/>
    </w:pPr>
  </w:style>
  <w:style w:type="paragraph" w:styleId="TOC6">
    <w:name w:val="toc 6"/>
    <w:basedOn w:val="Normal"/>
    <w:next w:val="Normal"/>
    <w:autoRedefine/>
    <w:semiHidden/>
    <w:unhideWhenUsed/>
    <w:rsid w:val="008778C3"/>
    <w:pPr>
      <w:tabs>
        <w:tab w:val="clear" w:pos="567"/>
      </w:tabs>
      <w:spacing w:after="100"/>
      <w:ind w:left="1100"/>
    </w:pPr>
  </w:style>
  <w:style w:type="paragraph" w:styleId="TOC7">
    <w:name w:val="toc 7"/>
    <w:basedOn w:val="Normal"/>
    <w:next w:val="Normal"/>
    <w:autoRedefine/>
    <w:semiHidden/>
    <w:unhideWhenUsed/>
    <w:rsid w:val="008778C3"/>
    <w:pPr>
      <w:tabs>
        <w:tab w:val="clear" w:pos="567"/>
      </w:tabs>
      <w:spacing w:after="100"/>
      <w:ind w:left="1320"/>
    </w:pPr>
  </w:style>
  <w:style w:type="paragraph" w:styleId="TOC8">
    <w:name w:val="toc 8"/>
    <w:basedOn w:val="Normal"/>
    <w:next w:val="Normal"/>
    <w:autoRedefine/>
    <w:semiHidden/>
    <w:unhideWhenUsed/>
    <w:rsid w:val="008778C3"/>
    <w:pPr>
      <w:tabs>
        <w:tab w:val="clear" w:pos="567"/>
      </w:tabs>
      <w:spacing w:after="100"/>
      <w:ind w:left="1540"/>
    </w:pPr>
  </w:style>
  <w:style w:type="paragraph" w:styleId="TOC9">
    <w:name w:val="toc 9"/>
    <w:basedOn w:val="Normal"/>
    <w:next w:val="Normal"/>
    <w:autoRedefine/>
    <w:semiHidden/>
    <w:unhideWhenUsed/>
    <w:rsid w:val="008778C3"/>
    <w:pPr>
      <w:tabs>
        <w:tab w:val="clear" w:pos="567"/>
      </w:tabs>
      <w:spacing w:after="100"/>
      <w:ind w:left="1760"/>
    </w:pPr>
  </w:style>
  <w:style w:type="paragraph" w:styleId="TOCHeading">
    <w:name w:val="TOC Heading"/>
    <w:basedOn w:val="Heading1"/>
    <w:next w:val="Normal"/>
    <w:uiPriority w:val="39"/>
    <w:semiHidden/>
    <w:unhideWhenUsed/>
    <w:qFormat/>
    <w:rsid w:val="008778C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82387">
      <w:bodyDiv w:val="1"/>
      <w:marLeft w:val="0"/>
      <w:marRight w:val="0"/>
      <w:marTop w:val="0"/>
      <w:marBottom w:val="0"/>
      <w:divBdr>
        <w:top w:val="none" w:sz="0" w:space="0" w:color="auto"/>
        <w:left w:val="none" w:sz="0" w:space="0" w:color="auto"/>
        <w:bottom w:val="none" w:sz="0" w:space="0" w:color="auto"/>
        <w:right w:val="none" w:sz="0" w:space="0" w:color="auto"/>
      </w:divBdr>
    </w:div>
    <w:div w:id="505900806">
      <w:bodyDiv w:val="1"/>
      <w:marLeft w:val="0"/>
      <w:marRight w:val="0"/>
      <w:marTop w:val="0"/>
      <w:marBottom w:val="0"/>
      <w:divBdr>
        <w:top w:val="none" w:sz="0" w:space="0" w:color="auto"/>
        <w:left w:val="none" w:sz="0" w:space="0" w:color="auto"/>
        <w:bottom w:val="none" w:sz="0" w:space="0" w:color="auto"/>
        <w:right w:val="none" w:sz="0" w:space="0" w:color="auto"/>
      </w:divBdr>
    </w:div>
    <w:div w:id="617184034">
      <w:bodyDiv w:val="1"/>
      <w:marLeft w:val="0"/>
      <w:marRight w:val="0"/>
      <w:marTop w:val="0"/>
      <w:marBottom w:val="0"/>
      <w:divBdr>
        <w:top w:val="none" w:sz="0" w:space="0" w:color="auto"/>
        <w:left w:val="none" w:sz="0" w:space="0" w:color="auto"/>
        <w:bottom w:val="none" w:sz="0" w:space="0" w:color="auto"/>
        <w:right w:val="none" w:sz="0" w:space="0" w:color="auto"/>
      </w:divBdr>
    </w:div>
    <w:div w:id="767430441">
      <w:bodyDiv w:val="1"/>
      <w:marLeft w:val="0"/>
      <w:marRight w:val="0"/>
      <w:marTop w:val="0"/>
      <w:marBottom w:val="0"/>
      <w:divBdr>
        <w:top w:val="none" w:sz="0" w:space="0" w:color="auto"/>
        <w:left w:val="none" w:sz="0" w:space="0" w:color="auto"/>
        <w:bottom w:val="none" w:sz="0" w:space="0" w:color="auto"/>
        <w:right w:val="none" w:sz="0" w:space="0" w:color="auto"/>
      </w:divBdr>
    </w:div>
    <w:div w:id="912853088">
      <w:bodyDiv w:val="1"/>
      <w:marLeft w:val="0"/>
      <w:marRight w:val="0"/>
      <w:marTop w:val="0"/>
      <w:marBottom w:val="0"/>
      <w:divBdr>
        <w:top w:val="none" w:sz="0" w:space="0" w:color="auto"/>
        <w:left w:val="none" w:sz="0" w:space="0" w:color="auto"/>
        <w:bottom w:val="none" w:sz="0" w:space="0" w:color="auto"/>
        <w:right w:val="none" w:sz="0" w:space="0" w:color="auto"/>
      </w:divBdr>
    </w:div>
    <w:div w:id="1069155073">
      <w:bodyDiv w:val="1"/>
      <w:marLeft w:val="0"/>
      <w:marRight w:val="0"/>
      <w:marTop w:val="0"/>
      <w:marBottom w:val="0"/>
      <w:divBdr>
        <w:top w:val="none" w:sz="0" w:space="0" w:color="auto"/>
        <w:left w:val="none" w:sz="0" w:space="0" w:color="auto"/>
        <w:bottom w:val="none" w:sz="0" w:space="0" w:color="auto"/>
        <w:right w:val="none" w:sz="0" w:space="0" w:color="auto"/>
      </w:divBdr>
    </w:div>
    <w:div w:id="1081413034">
      <w:bodyDiv w:val="1"/>
      <w:marLeft w:val="0"/>
      <w:marRight w:val="0"/>
      <w:marTop w:val="0"/>
      <w:marBottom w:val="0"/>
      <w:divBdr>
        <w:top w:val="none" w:sz="0" w:space="0" w:color="auto"/>
        <w:left w:val="none" w:sz="0" w:space="0" w:color="auto"/>
        <w:bottom w:val="none" w:sz="0" w:space="0" w:color="auto"/>
        <w:right w:val="none" w:sz="0" w:space="0" w:color="auto"/>
      </w:divBdr>
    </w:div>
    <w:div w:id="1194345771">
      <w:bodyDiv w:val="1"/>
      <w:marLeft w:val="0"/>
      <w:marRight w:val="0"/>
      <w:marTop w:val="0"/>
      <w:marBottom w:val="0"/>
      <w:divBdr>
        <w:top w:val="none" w:sz="0" w:space="0" w:color="auto"/>
        <w:left w:val="none" w:sz="0" w:space="0" w:color="auto"/>
        <w:bottom w:val="none" w:sz="0" w:space="0" w:color="auto"/>
        <w:right w:val="none" w:sz="0" w:space="0" w:color="auto"/>
      </w:divBdr>
    </w:div>
    <w:div w:id="1203397729">
      <w:bodyDiv w:val="1"/>
      <w:marLeft w:val="0"/>
      <w:marRight w:val="0"/>
      <w:marTop w:val="0"/>
      <w:marBottom w:val="0"/>
      <w:divBdr>
        <w:top w:val="none" w:sz="0" w:space="0" w:color="auto"/>
        <w:left w:val="none" w:sz="0" w:space="0" w:color="auto"/>
        <w:bottom w:val="none" w:sz="0" w:space="0" w:color="auto"/>
        <w:right w:val="none" w:sz="0" w:space="0" w:color="auto"/>
      </w:divBdr>
    </w:div>
    <w:div w:id="1484813924">
      <w:bodyDiv w:val="1"/>
      <w:marLeft w:val="0"/>
      <w:marRight w:val="0"/>
      <w:marTop w:val="0"/>
      <w:marBottom w:val="0"/>
      <w:divBdr>
        <w:top w:val="none" w:sz="0" w:space="0" w:color="auto"/>
        <w:left w:val="none" w:sz="0" w:space="0" w:color="auto"/>
        <w:bottom w:val="none" w:sz="0" w:space="0" w:color="auto"/>
        <w:right w:val="none" w:sz="0" w:space="0" w:color="auto"/>
      </w:divBdr>
    </w:div>
    <w:div w:id="1515656319">
      <w:bodyDiv w:val="1"/>
      <w:marLeft w:val="0"/>
      <w:marRight w:val="0"/>
      <w:marTop w:val="0"/>
      <w:marBottom w:val="0"/>
      <w:divBdr>
        <w:top w:val="none" w:sz="0" w:space="0" w:color="auto"/>
        <w:left w:val="none" w:sz="0" w:space="0" w:color="auto"/>
        <w:bottom w:val="none" w:sz="0" w:space="0" w:color="auto"/>
        <w:right w:val="none" w:sz="0" w:space="0" w:color="auto"/>
      </w:divBdr>
    </w:div>
    <w:div w:id="1610813063">
      <w:bodyDiv w:val="1"/>
      <w:marLeft w:val="0"/>
      <w:marRight w:val="0"/>
      <w:marTop w:val="0"/>
      <w:marBottom w:val="0"/>
      <w:divBdr>
        <w:top w:val="none" w:sz="0" w:space="0" w:color="auto"/>
        <w:left w:val="none" w:sz="0" w:space="0" w:color="auto"/>
        <w:bottom w:val="none" w:sz="0" w:space="0" w:color="auto"/>
        <w:right w:val="none" w:sz="0" w:space="0" w:color="auto"/>
      </w:divBdr>
    </w:div>
    <w:div w:id="1676884855">
      <w:bodyDiv w:val="1"/>
      <w:marLeft w:val="0"/>
      <w:marRight w:val="0"/>
      <w:marTop w:val="0"/>
      <w:marBottom w:val="0"/>
      <w:divBdr>
        <w:top w:val="none" w:sz="0" w:space="0" w:color="auto"/>
        <w:left w:val="none" w:sz="0" w:space="0" w:color="auto"/>
        <w:bottom w:val="none" w:sz="0" w:space="0" w:color="auto"/>
        <w:right w:val="none" w:sz="0" w:space="0" w:color="auto"/>
      </w:divBdr>
    </w:div>
    <w:div w:id="1720469716">
      <w:bodyDiv w:val="1"/>
      <w:marLeft w:val="0"/>
      <w:marRight w:val="0"/>
      <w:marTop w:val="0"/>
      <w:marBottom w:val="0"/>
      <w:divBdr>
        <w:top w:val="none" w:sz="0" w:space="0" w:color="auto"/>
        <w:left w:val="none" w:sz="0" w:space="0" w:color="auto"/>
        <w:bottom w:val="none" w:sz="0" w:space="0" w:color="auto"/>
        <w:right w:val="none" w:sz="0" w:space="0" w:color="auto"/>
      </w:divBdr>
    </w:div>
    <w:div w:id="1808280902">
      <w:bodyDiv w:val="1"/>
      <w:marLeft w:val="0"/>
      <w:marRight w:val="0"/>
      <w:marTop w:val="0"/>
      <w:marBottom w:val="0"/>
      <w:divBdr>
        <w:top w:val="none" w:sz="0" w:space="0" w:color="auto"/>
        <w:left w:val="none" w:sz="0" w:space="0" w:color="auto"/>
        <w:bottom w:val="none" w:sz="0" w:space="0" w:color="auto"/>
        <w:right w:val="none" w:sz="0" w:space="0" w:color="auto"/>
      </w:divBdr>
    </w:div>
    <w:div w:id="1886213707">
      <w:bodyDiv w:val="1"/>
      <w:marLeft w:val="0"/>
      <w:marRight w:val="0"/>
      <w:marTop w:val="0"/>
      <w:marBottom w:val="0"/>
      <w:divBdr>
        <w:top w:val="none" w:sz="0" w:space="0" w:color="auto"/>
        <w:left w:val="none" w:sz="0" w:space="0" w:color="auto"/>
        <w:bottom w:val="none" w:sz="0" w:space="0" w:color="auto"/>
        <w:right w:val="none" w:sz="0" w:space="0" w:color="auto"/>
      </w:divBdr>
    </w:div>
    <w:div w:id="1892156597">
      <w:bodyDiv w:val="1"/>
      <w:marLeft w:val="0"/>
      <w:marRight w:val="0"/>
      <w:marTop w:val="0"/>
      <w:marBottom w:val="0"/>
      <w:divBdr>
        <w:top w:val="none" w:sz="0" w:space="0" w:color="auto"/>
        <w:left w:val="none" w:sz="0" w:space="0" w:color="auto"/>
        <w:bottom w:val="none" w:sz="0" w:space="0" w:color="auto"/>
        <w:right w:val="none" w:sz="0" w:space="0" w:color="auto"/>
      </w:divBdr>
    </w:div>
    <w:div w:id="1927760674">
      <w:bodyDiv w:val="1"/>
      <w:marLeft w:val="0"/>
      <w:marRight w:val="0"/>
      <w:marTop w:val="0"/>
      <w:marBottom w:val="0"/>
      <w:divBdr>
        <w:top w:val="none" w:sz="0" w:space="0" w:color="auto"/>
        <w:left w:val="none" w:sz="0" w:space="0" w:color="auto"/>
        <w:bottom w:val="none" w:sz="0" w:space="0" w:color="auto"/>
        <w:right w:val="none" w:sz="0" w:space="0" w:color="auto"/>
      </w:divBdr>
    </w:div>
    <w:div w:id="1953508906">
      <w:bodyDiv w:val="1"/>
      <w:marLeft w:val="0"/>
      <w:marRight w:val="0"/>
      <w:marTop w:val="0"/>
      <w:marBottom w:val="0"/>
      <w:divBdr>
        <w:top w:val="none" w:sz="0" w:space="0" w:color="auto"/>
        <w:left w:val="none" w:sz="0" w:space="0" w:color="auto"/>
        <w:bottom w:val="none" w:sz="0" w:space="0" w:color="auto"/>
        <w:right w:val="none" w:sz="0" w:space="0" w:color="auto"/>
      </w:divBdr>
    </w:div>
    <w:div w:id="2032490034">
      <w:bodyDiv w:val="1"/>
      <w:marLeft w:val="0"/>
      <w:marRight w:val="0"/>
      <w:marTop w:val="0"/>
      <w:marBottom w:val="0"/>
      <w:divBdr>
        <w:top w:val="none" w:sz="0" w:space="0" w:color="auto"/>
        <w:left w:val="none" w:sz="0" w:space="0" w:color="auto"/>
        <w:bottom w:val="none" w:sz="0" w:space="0" w:color="auto"/>
        <w:right w:val="none" w:sz="0" w:space="0" w:color="auto"/>
      </w:divBdr>
    </w:div>
    <w:div w:id="210240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oh.gov.cy/ph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of.g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ma.europa.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d71c0d9f-acbd-40b5-9539-b24b14908375" xsi:nil="true"/>
    <lcf76f155ced4ddcb4097134ff3c332f xmlns="98dd267a-0b17-413e-8d21-4628df0be07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84482ED85B9E458E22E78CEA9E9489" ma:contentTypeVersion="16" ma:contentTypeDescription="Create a new document." ma:contentTypeScope="" ma:versionID="72205b5d16be220afad265b41f42fc45">
  <xsd:schema xmlns:xsd="http://www.w3.org/2001/XMLSchema" xmlns:xs="http://www.w3.org/2001/XMLSchema" xmlns:p="http://schemas.microsoft.com/office/2006/metadata/properties" xmlns:ns2="98dd267a-0b17-413e-8d21-4628df0be07b" xmlns:ns3="d71c0d9f-acbd-40b5-9539-b24b14908375" targetNamespace="http://schemas.microsoft.com/office/2006/metadata/properties" ma:root="true" ma:fieldsID="1bedae7ad1ad2595c401971b63d90394" ns2:_="" ns3:_="">
    <xsd:import namespace="98dd267a-0b17-413e-8d21-4628df0be07b"/>
    <xsd:import namespace="d71c0d9f-acbd-40b5-9539-b24b149083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d267a-0b17-413e-8d21-4628df0be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06dc81-7351-40b9-acc0-3b5a169b4e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1c0d9f-acbd-40b5-9539-b24b149083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e51277-1708-40da-9d5d-6dc6d2b845fa}" ma:internalName="TaxCatchAll" ma:showField="CatchAllData" ma:web="d71c0d9f-acbd-40b5-9539-b24b149083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13A2A-A9DC-4656-B89B-3772CDAE2F40}">
  <ds:schemaRefs>
    <ds:schemaRef ds:uri="http://schemas.microsoft.com/office/2006/metadata/longProperties"/>
  </ds:schemaRefs>
</ds:datastoreItem>
</file>

<file path=customXml/itemProps2.xml><?xml version="1.0" encoding="utf-8"?>
<ds:datastoreItem xmlns:ds="http://schemas.openxmlformats.org/officeDocument/2006/customXml" ds:itemID="{4AAEC5D4-085D-45BB-B016-DEA59567ECDD}">
  <ds:schemaRefs>
    <ds:schemaRef ds:uri="http://schemas.microsoft.com/office/2006/metadata/properties"/>
    <ds:schemaRef ds:uri="http://schemas.microsoft.com/office/infopath/2007/PartnerControls"/>
    <ds:schemaRef ds:uri="d71c0d9f-acbd-40b5-9539-b24b14908375"/>
    <ds:schemaRef ds:uri="98dd267a-0b17-413e-8d21-4628df0be07b"/>
  </ds:schemaRefs>
</ds:datastoreItem>
</file>

<file path=customXml/itemProps3.xml><?xml version="1.0" encoding="utf-8"?>
<ds:datastoreItem xmlns:ds="http://schemas.openxmlformats.org/officeDocument/2006/customXml" ds:itemID="{8198C7A5-744B-4B10-8E4C-037978FE8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d267a-0b17-413e-8d21-4628df0be07b"/>
    <ds:schemaRef ds:uri="d71c0d9f-acbd-40b5-9539-b24b14908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AA5402-B070-43B6-9793-489BA3DBFA6C}">
  <ds:schemaRefs>
    <ds:schemaRef ds:uri="http://schemas.microsoft.com/sharepoint/v3/contenttype/forms"/>
  </ds:schemaRefs>
</ds:datastoreItem>
</file>

<file path=customXml/itemProps5.xml><?xml version="1.0" encoding="utf-8"?>
<ds:datastoreItem xmlns:ds="http://schemas.openxmlformats.org/officeDocument/2006/customXml" ds:itemID="{EF52E383-1625-4649-B7D4-5484D5E5F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3082</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ONCASPAR, INN-PEGASPARGASE</vt:lpstr>
    </vt:vector>
  </TitlesOfParts>
  <Company/>
  <LinksUpToDate>false</LinksUpToDate>
  <CharactersWithSpaces>20609</CharactersWithSpaces>
  <SharedDoc>false</SharedDoc>
  <HLinks>
    <vt:vector size="48" baseType="variant">
      <vt:variant>
        <vt:i4>1245197</vt:i4>
      </vt:variant>
      <vt:variant>
        <vt:i4>27</vt:i4>
      </vt:variant>
      <vt:variant>
        <vt:i4>0</vt:i4>
      </vt:variant>
      <vt:variant>
        <vt:i4>5</vt:i4>
      </vt:variant>
      <vt:variant>
        <vt:lpwstr>http://www.ema.europa.eu/</vt:lpwstr>
      </vt:variant>
      <vt:variant>
        <vt:lpwstr/>
      </vt:variant>
      <vt:variant>
        <vt:i4>2359399</vt:i4>
      </vt:variant>
      <vt:variant>
        <vt:i4>24</vt:i4>
      </vt:variant>
      <vt:variant>
        <vt:i4>0</vt:i4>
      </vt:variant>
      <vt:variant>
        <vt:i4>5</vt:i4>
      </vt:variant>
      <vt:variant>
        <vt:lpwstr>http://www.ema.europa.eu/docs/en_GB/document_library/Template_or_form/2013/03/WC500139752.doc</vt:lpwstr>
      </vt:variant>
      <vt:variant>
        <vt:lpwstr/>
      </vt:variant>
      <vt:variant>
        <vt:i4>1245197</vt:i4>
      </vt:variant>
      <vt:variant>
        <vt:i4>21</vt:i4>
      </vt:variant>
      <vt:variant>
        <vt:i4>0</vt:i4>
      </vt:variant>
      <vt:variant>
        <vt:i4>5</vt:i4>
      </vt:variant>
      <vt:variant>
        <vt:lpwstr>http://www.ema.europa.eu/</vt:lpwstr>
      </vt:variant>
      <vt:variant>
        <vt:lpwstr/>
      </vt:variant>
      <vt:variant>
        <vt:i4>2359399</vt:i4>
      </vt:variant>
      <vt:variant>
        <vt:i4>18</vt:i4>
      </vt:variant>
      <vt:variant>
        <vt:i4>0</vt:i4>
      </vt:variant>
      <vt:variant>
        <vt:i4>5</vt:i4>
      </vt:variant>
      <vt:variant>
        <vt:lpwstr>http://www.ema.europa.eu/docs/en_GB/document_library/Template_or_form/2013/03/WC500139752.doc</vt:lpwstr>
      </vt:variant>
      <vt:variant>
        <vt:lpwstr/>
      </vt:variant>
      <vt:variant>
        <vt:i4>1245197</vt:i4>
      </vt:variant>
      <vt:variant>
        <vt:i4>15</vt:i4>
      </vt:variant>
      <vt:variant>
        <vt:i4>0</vt:i4>
      </vt:variant>
      <vt:variant>
        <vt:i4>5</vt:i4>
      </vt:variant>
      <vt:variant>
        <vt:lpwstr>http://www.ema.europa.eu/</vt:lpwstr>
      </vt:variant>
      <vt:variant>
        <vt:lpwstr/>
      </vt:variant>
      <vt:variant>
        <vt:i4>2359399</vt:i4>
      </vt:variant>
      <vt:variant>
        <vt:i4>9</vt:i4>
      </vt:variant>
      <vt:variant>
        <vt:i4>0</vt:i4>
      </vt:variant>
      <vt:variant>
        <vt:i4>5</vt:i4>
      </vt:variant>
      <vt:variant>
        <vt:lpwstr>http://www.ema.europa.eu/docs/en_GB/document_library/Template_or_form/2013/03/WC500139752.doc</vt:lpwstr>
      </vt:variant>
      <vt:variant>
        <vt:lpwstr/>
      </vt:variant>
      <vt:variant>
        <vt:i4>1245197</vt:i4>
      </vt:variant>
      <vt:variant>
        <vt:i4>6</vt:i4>
      </vt:variant>
      <vt:variant>
        <vt:i4>0</vt:i4>
      </vt:variant>
      <vt:variant>
        <vt:i4>5</vt:i4>
      </vt:variant>
      <vt:variant>
        <vt:lpwstr>http://www.ema.europa.eu/</vt:lpwstr>
      </vt:variant>
      <vt:variant>
        <vt:lpwstr/>
      </vt: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Oncaspar, INN-pegaspargase</dc:title>
  <dc:subject/>
  <dc:creator/>
  <cp:keywords/>
  <cp:lastModifiedBy/>
  <cp:revision>1</cp:revision>
  <dcterms:created xsi:type="dcterms:W3CDTF">2022-07-18T07:24:00Z</dcterms:created>
  <dcterms:modified xsi:type="dcterms:W3CDTF">2022-09-16T06:47:00Z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0x010100DC44F799C113431A8576289D18D45908004B5DA206BA7E9642A6DF8C7D84736E08</vt:lpwstr>
  </property>
  <property fmtid="{D5CDD505-2E9C-101B-9397-08002B2CF9AE}" pid="3" name="WRADosage">
    <vt:lpwstr>6693;#750 U/ml|e0346839-0321-42e0-9e0f-bb15dbc3a84f</vt:lpwstr>
  </property>
  <property fmtid="{D5CDD505-2E9C-101B-9397-08002B2CF9AE}" pid="4" name="WRAPSNumber">
    <vt:lpwstr>4920;#S095014 (ONCASPAR)|582c1693-846d-4b7c-9e7b-a11bf0026f88</vt:lpwstr>
  </property>
  <property fmtid="{D5CDD505-2E9C-101B-9397-08002B2CF9AE}" pid="5" name="WRAProcedureNumber">
    <vt:lpwstr>5517;#EMEA/H/C/003789|56d67d1f-51c6-7a3e-72a7-76dd678820ba</vt:lpwstr>
  </property>
  <property fmtid="{D5CDD505-2E9C-101B-9397-08002B2CF9AE}" pid="6" name="WRAVariationNumber">
    <vt:lpwstr>10535;#EMEA/H/C/003789/II/0048|9b61e423-8ba3-478d-8368-b1f9e2279372</vt:lpwstr>
  </property>
  <property fmtid="{D5CDD505-2E9C-101B-9397-08002B2CF9AE}" pid="7" name="WRAPINN">
    <vt:lpwstr>4796;#PEGASPARGASE|b6eb085e-11bb-4fc8-8756-8344c75c0167</vt:lpwstr>
  </property>
  <property fmtid="{D5CDD505-2E9C-101B-9397-08002B2CF9AE}" pid="8" name="WRAPLocalTradename">
    <vt:lpwstr>4831;#ONCASPAR|660f6d78-8883-4388-ad3a-68f64f32b8a3</vt:lpwstr>
  </property>
  <property fmtid="{D5CDD505-2E9C-101B-9397-08002B2CF9AE}" pid="9" name="WRALanguage">
    <vt:lpwstr>5188;#EL|9c9f40fc-cf0b-4364-a7df-d6a1c9813d8d</vt:lpwstr>
  </property>
  <property fmtid="{D5CDD505-2E9C-101B-9397-08002B2CF9AE}" pid="10" name="WRAPCountry">
    <vt:lpwstr>216;#Greece|e14135b8-90c3-4782-8092-930e9f9f6145</vt:lpwstr>
  </property>
  <property fmtid="{D5CDD505-2E9C-101B-9397-08002B2CF9AE}" pid="11" name="WorkflowChangePath">
    <vt:lpwstr>ad92c372-d2a1-4cce-8a0d-fcd6e1c5d4ff,4;5c9208ec-e037-49c6-833a-6141ee9c9e5a,2;5c9208ec-e037-49c6-833a-6141ee9c9e5a,4;</vt:lpwstr>
  </property>
  <property fmtid="{D5CDD505-2E9C-101B-9397-08002B2CF9AE}" pid="12" name="_docset_NoMedatataSyncRequired">
    <vt:lpwstr>False</vt:lpwstr>
  </property>
  <property fmtid="{D5CDD505-2E9C-101B-9397-08002B2CF9AE}" pid="13" name="MediaServiceImageTags">
    <vt:lpwstr/>
  </property>
</Properties>
</file>