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412C2" w14:textId="13033E56" w:rsidR="00FD771B" w:rsidRPr="005D77D3" w:rsidRDefault="00E05D88" w:rsidP="006B7E10">
      <w:pPr>
        <w:jc w:val="center"/>
        <w:rPr>
          <w:b/>
          <w:lang w:val="el-GR"/>
        </w:rPr>
      </w:pPr>
      <w:r w:rsidRPr="005D77D3">
        <w:rPr>
          <w:b/>
          <w:lang w:val="el-GR"/>
        </w:rPr>
        <w:t>Φύλλο οδηγιών χρήσης: Πληροφορίες για τον ασθενή</w:t>
      </w:r>
    </w:p>
    <w:p w14:paraId="15608468" w14:textId="77777777" w:rsidR="00FD771B" w:rsidRPr="005D77D3" w:rsidRDefault="00FD771B">
      <w:pPr>
        <w:jc w:val="center"/>
        <w:rPr>
          <w:b/>
          <w:lang w:val="el-GR"/>
        </w:rPr>
      </w:pPr>
    </w:p>
    <w:p w14:paraId="229564AD" w14:textId="01341E7D" w:rsidR="00DA691D" w:rsidRPr="00DA691D" w:rsidRDefault="00DA691D" w:rsidP="00DA691D">
      <w:pPr>
        <w:numPr>
          <w:ilvl w:val="12"/>
          <w:numId w:val="0"/>
        </w:numPr>
        <w:tabs>
          <w:tab w:val="clear" w:pos="567"/>
        </w:tabs>
        <w:spacing w:line="240" w:lineRule="auto"/>
        <w:jc w:val="center"/>
        <w:rPr>
          <w:b/>
          <w:noProof/>
          <w:lang w:val="el-GR"/>
        </w:rPr>
      </w:pPr>
      <w:r w:rsidRPr="00E00744">
        <w:rPr>
          <w:b/>
          <w:bCs/>
          <w:noProof/>
        </w:rPr>
        <w:t>Tibsovo</w:t>
      </w:r>
      <w:r w:rsidRPr="00DA691D">
        <w:rPr>
          <w:b/>
          <w:bCs/>
          <w:noProof/>
          <w:lang w:val="el-GR"/>
        </w:rPr>
        <w:t xml:space="preserve"> 250 </w:t>
      </w:r>
      <w:r w:rsidRPr="00E00744">
        <w:rPr>
          <w:b/>
          <w:bCs/>
          <w:noProof/>
        </w:rPr>
        <w:t>mg</w:t>
      </w:r>
      <w:r w:rsidRPr="00DA691D">
        <w:rPr>
          <w:b/>
          <w:bCs/>
          <w:noProof/>
          <w:lang w:val="el-GR"/>
        </w:rPr>
        <w:t xml:space="preserve"> </w:t>
      </w:r>
      <w:r>
        <w:rPr>
          <w:b/>
          <w:bCs/>
          <w:noProof/>
          <w:lang w:val="el-GR"/>
        </w:rPr>
        <w:t>επικαλυμμένα με λεπτό υμένιο δισκία</w:t>
      </w:r>
      <w:r w:rsidRPr="00DA691D">
        <w:rPr>
          <w:b/>
          <w:noProof/>
          <w:lang w:val="el-GR"/>
        </w:rPr>
        <w:t xml:space="preserve"> </w:t>
      </w:r>
    </w:p>
    <w:p w14:paraId="2D1002EB" w14:textId="05A6690D" w:rsidR="00FD771B" w:rsidRPr="004A04C8" w:rsidRDefault="00DA691D">
      <w:pPr>
        <w:jc w:val="center"/>
        <w:rPr>
          <w:lang w:val="el-GR"/>
        </w:rPr>
      </w:pPr>
      <w:r>
        <w:rPr>
          <w:lang w:val="el-GR"/>
        </w:rPr>
        <w:t>ιβοσιδενίμπη</w:t>
      </w:r>
    </w:p>
    <w:p w14:paraId="5A4CB94D" w14:textId="77777777" w:rsidR="00FD771B" w:rsidRPr="005D77D3" w:rsidRDefault="00FD771B" w:rsidP="005D77D3">
      <w:pPr>
        <w:jc w:val="center"/>
        <w:rPr>
          <w:lang w:val="el-GR"/>
        </w:rPr>
      </w:pPr>
    </w:p>
    <w:p w14:paraId="4C6DA733" w14:textId="59515C3A" w:rsidR="00FD771B" w:rsidRPr="00684E83" w:rsidRDefault="00C47200" w:rsidP="00622633">
      <w:pPr>
        <w:rPr>
          <w:szCs w:val="22"/>
          <w:lang w:val="el-GR"/>
        </w:rPr>
      </w:pPr>
      <w:r>
        <w:rPr>
          <w:noProof/>
          <w:lang w:val="el-GR" w:eastAsia="el-GR"/>
        </w:rPr>
        <w:drawing>
          <wp:inline distT="0" distB="0" distL="0" distR="0" wp14:anchorId="6090E500" wp14:editId="31AE115C">
            <wp:extent cx="20002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7077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E05D88" w:rsidRPr="00710FFC">
        <w:rPr>
          <w:szCs w:val="22"/>
          <w:lang w:val="el-GR"/>
        </w:rPr>
        <w:t>Το φάρμακο αυτό τελεί υπό συμπληρωματική παρακολούθηση</w:t>
      </w:r>
      <w:r w:rsidR="00E05D88" w:rsidRPr="00710FFC">
        <w:rPr>
          <w:noProof/>
          <w:szCs w:val="22"/>
          <w:lang w:val="el-GR"/>
        </w:rPr>
        <w:t>.</w:t>
      </w:r>
      <w:r w:rsidR="00E05D88" w:rsidRPr="00F3756B">
        <w:rPr>
          <w:szCs w:val="22"/>
          <w:lang w:val="el-GR"/>
        </w:rPr>
        <w:t xml:space="preserve"> </w:t>
      </w:r>
      <w:r w:rsidR="00E05D88" w:rsidRPr="00684E83">
        <w:rPr>
          <w:noProof/>
          <w:szCs w:val="22"/>
          <w:lang w:val="el-GR"/>
        </w:rPr>
        <w:t>Αυτό θα επιτρέψει το γρήγορο προσδιορισμό νέων πληροφοριών ασφάλειας.</w:t>
      </w:r>
      <w:r w:rsidR="00E05D88" w:rsidRPr="00166D11">
        <w:rPr>
          <w:szCs w:val="22"/>
          <w:lang w:val="el-GR"/>
        </w:rPr>
        <w:t xml:space="preserve"> Μπορείτε να βοηθήσετε μέσω της αναφοράς πιθανών ανεπιθύμητων ενεργειών</w:t>
      </w:r>
      <w:r w:rsidR="00E05D88" w:rsidRPr="00684E83">
        <w:rPr>
          <w:noProof/>
          <w:szCs w:val="22"/>
          <w:lang w:val="el-GR"/>
        </w:rPr>
        <w:t xml:space="preserve"> </w:t>
      </w:r>
      <w:r w:rsidR="00E05D88" w:rsidRPr="00166D11">
        <w:rPr>
          <w:szCs w:val="22"/>
          <w:lang w:val="el-GR"/>
        </w:rPr>
        <w:t xml:space="preserve">που ενδεχομένως παρουσιάζετε. Βλ. τέλος της </w:t>
      </w:r>
      <w:r w:rsidR="00E05D88">
        <w:rPr>
          <w:szCs w:val="22"/>
          <w:lang w:val="el-GR"/>
        </w:rPr>
        <w:t xml:space="preserve">παραγράφου </w:t>
      </w:r>
      <w:r w:rsidR="00E05D88" w:rsidRPr="00166D11">
        <w:rPr>
          <w:szCs w:val="22"/>
          <w:lang w:val="el-GR"/>
        </w:rPr>
        <w:t>4</w:t>
      </w:r>
      <w:r w:rsidR="00E05D88" w:rsidRPr="00684E83">
        <w:rPr>
          <w:noProof/>
          <w:szCs w:val="22"/>
          <w:lang w:val="el-GR"/>
        </w:rPr>
        <w:t xml:space="preserve"> </w:t>
      </w:r>
      <w:r w:rsidR="00E05D88" w:rsidRPr="00166D11">
        <w:rPr>
          <w:szCs w:val="22"/>
          <w:lang w:val="el-GR"/>
        </w:rPr>
        <w:t>για τον τρόπο αναφοράς ανεπιθύμητων ενεργειών.</w:t>
      </w:r>
    </w:p>
    <w:p w14:paraId="25B41C68" w14:textId="77777777" w:rsidR="00FD771B" w:rsidRPr="00684E83" w:rsidRDefault="00FD771B">
      <w:pPr>
        <w:pStyle w:val="Header"/>
        <w:tabs>
          <w:tab w:val="clear" w:pos="4153"/>
          <w:tab w:val="clear" w:pos="8306"/>
        </w:tabs>
        <w:rPr>
          <w:noProof/>
          <w:szCs w:val="22"/>
          <w:lang w:val="el-GR"/>
        </w:rPr>
      </w:pPr>
    </w:p>
    <w:p w14:paraId="09B28333" w14:textId="0BCFACB4" w:rsidR="00FD771B" w:rsidRPr="005D77D3" w:rsidRDefault="00E05D88">
      <w:pPr>
        <w:rPr>
          <w:lang w:val="el-GR"/>
        </w:rPr>
      </w:pPr>
      <w:r w:rsidRPr="005D77D3">
        <w:rPr>
          <w:b/>
          <w:lang w:val="el-GR"/>
        </w:rPr>
        <w:t xml:space="preserve">Διαβάστε προσεκτικά ολόκληρο το φύλλο οδηγιών χρήσης </w:t>
      </w:r>
      <w:r>
        <w:rPr>
          <w:b/>
          <w:lang w:val="el-GR"/>
        </w:rPr>
        <w:t>πριν</w:t>
      </w:r>
      <w:r w:rsidRPr="005D77D3">
        <w:rPr>
          <w:b/>
          <w:lang w:val="el-GR"/>
        </w:rPr>
        <w:t xml:space="preserve"> αρχίσετε να παίρνετε αυτό το φάρμακο, διότι περιλαμβάνει σημαντικές πληροφορίες για σας.</w:t>
      </w:r>
    </w:p>
    <w:p w14:paraId="205FDE99" w14:textId="77777777" w:rsidR="00FD771B" w:rsidRPr="005D77D3" w:rsidRDefault="00E05D88">
      <w:pPr>
        <w:ind w:left="567" w:hanging="567"/>
        <w:rPr>
          <w:lang w:val="el-GR"/>
        </w:rPr>
      </w:pPr>
      <w:r w:rsidRPr="005D77D3">
        <w:rPr>
          <w:lang w:val="el-GR"/>
        </w:rPr>
        <w:t>-</w:t>
      </w:r>
      <w:r w:rsidRPr="005D77D3">
        <w:rPr>
          <w:lang w:val="el-GR"/>
        </w:rPr>
        <w:tab/>
        <w:t>Φυλάξτε αυτό το φύλλο οδηγιών χρήσης. Ίσως χρειαστεί να το διαβάσετε ξανά.</w:t>
      </w:r>
    </w:p>
    <w:p w14:paraId="18EB475C" w14:textId="7049F2EE" w:rsidR="00FD771B" w:rsidRPr="005D77D3" w:rsidRDefault="00E05D88">
      <w:pPr>
        <w:ind w:left="567" w:hanging="567"/>
        <w:rPr>
          <w:lang w:val="el-GR"/>
        </w:rPr>
      </w:pPr>
      <w:r w:rsidRPr="005D77D3">
        <w:rPr>
          <w:lang w:val="el-GR"/>
        </w:rPr>
        <w:t>-</w:t>
      </w:r>
      <w:r w:rsidRPr="005D77D3">
        <w:rPr>
          <w:lang w:val="el-GR"/>
        </w:rPr>
        <w:tab/>
        <w:t>Εάν έχετε περαιτέρω απορίες, ρωτήστε τον γιατρό</w:t>
      </w:r>
      <w:r w:rsidR="00C63040" w:rsidRPr="00C63040">
        <w:rPr>
          <w:lang w:val="el-GR"/>
        </w:rPr>
        <w:t xml:space="preserve"> </w:t>
      </w:r>
      <w:r w:rsidRPr="005D77D3">
        <w:rPr>
          <w:lang w:val="el-GR"/>
        </w:rPr>
        <w:t>ή τον νοσοκόμο σας.</w:t>
      </w:r>
    </w:p>
    <w:p w14:paraId="151D5B9B" w14:textId="0295A8DB" w:rsidR="00FD771B" w:rsidRPr="005D77D3" w:rsidRDefault="00E05D88">
      <w:pPr>
        <w:ind w:left="567" w:hanging="567"/>
        <w:rPr>
          <w:lang w:val="el-GR"/>
        </w:rPr>
      </w:pPr>
      <w:r w:rsidRPr="005D77D3">
        <w:rPr>
          <w:lang w:val="el-GR"/>
        </w:rPr>
        <w:t>-</w:t>
      </w:r>
      <w:r w:rsidRPr="005D77D3">
        <w:rPr>
          <w:lang w:val="el-GR"/>
        </w:rPr>
        <w:tab/>
        <w:t xml:space="preserve">Η συνταγή </w:t>
      </w:r>
      <w:r w:rsidRPr="00684E83">
        <w:rPr>
          <w:noProof/>
          <w:szCs w:val="22"/>
          <w:lang w:val="el-GR"/>
        </w:rPr>
        <w:t>γι</w:t>
      </w:r>
      <w:r>
        <w:rPr>
          <w:noProof/>
          <w:szCs w:val="22"/>
          <w:lang w:val="el-GR"/>
        </w:rPr>
        <w:t>α</w:t>
      </w:r>
      <w:r w:rsidRPr="005D77D3">
        <w:rPr>
          <w:lang w:val="el-GR"/>
        </w:rPr>
        <w:t xml:space="preserve"> αυτό το φάρμακο χορηγήθηκε αποκλειστικά για σας. Δεν πρέπει να δώσετε το φάρμακο σε άλλους. Μπορεί να τους προκαλέσει βλάβη, ακόμα και όταν τα </w:t>
      </w:r>
      <w:r>
        <w:rPr>
          <w:lang w:val="el-GR"/>
        </w:rPr>
        <w:t>συμπτώματα</w:t>
      </w:r>
      <w:r w:rsidRPr="005D77D3">
        <w:rPr>
          <w:lang w:val="el-GR"/>
        </w:rPr>
        <w:t xml:space="preserve"> της ασθένει</w:t>
      </w:r>
      <w:r>
        <w:rPr>
          <w:lang w:val="el-GR"/>
        </w:rPr>
        <w:t>α</w:t>
      </w:r>
      <w:r w:rsidRPr="005D77D3">
        <w:rPr>
          <w:lang w:val="el-GR"/>
        </w:rPr>
        <w:t>ς τους είναι ίδια με τα δικά σας.</w:t>
      </w:r>
    </w:p>
    <w:p w14:paraId="22501237" w14:textId="1FE4ACB0" w:rsidR="00FD771B" w:rsidRPr="005D77D3" w:rsidRDefault="00E05D88">
      <w:pPr>
        <w:ind w:left="567" w:hanging="567"/>
        <w:rPr>
          <w:lang w:val="el-GR"/>
        </w:rPr>
      </w:pPr>
      <w:r w:rsidRPr="005D77D3">
        <w:rPr>
          <w:lang w:val="el-GR"/>
        </w:rPr>
        <w:t>-</w:t>
      </w:r>
      <w:r w:rsidRPr="005D77D3">
        <w:rPr>
          <w:lang w:val="el-GR"/>
        </w:rPr>
        <w:tab/>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w:t>
      </w:r>
      <w:r w:rsidRPr="00684E83">
        <w:rPr>
          <w:noProof/>
          <w:szCs w:val="22"/>
          <w:lang w:val="el-GR"/>
        </w:rPr>
        <w:t xml:space="preserve">. Βλέπε </w:t>
      </w:r>
      <w:r>
        <w:rPr>
          <w:noProof/>
          <w:szCs w:val="22"/>
          <w:lang w:val="el-GR"/>
        </w:rPr>
        <w:t xml:space="preserve">παράγραφο </w:t>
      </w:r>
      <w:r w:rsidRPr="00684E83">
        <w:rPr>
          <w:noProof/>
          <w:szCs w:val="22"/>
          <w:lang w:val="el-GR"/>
        </w:rPr>
        <w:t>4</w:t>
      </w:r>
      <w:r w:rsidRPr="005D77D3">
        <w:rPr>
          <w:lang w:val="el-GR"/>
        </w:rPr>
        <w:t>.</w:t>
      </w:r>
    </w:p>
    <w:p w14:paraId="3F4AF453" w14:textId="77777777" w:rsidR="00FD771B" w:rsidRPr="005D77D3" w:rsidRDefault="00FD771B">
      <w:pPr>
        <w:rPr>
          <w:lang w:val="el-GR"/>
        </w:rPr>
      </w:pPr>
    </w:p>
    <w:p w14:paraId="398BF9AE" w14:textId="6C406A7A" w:rsidR="00FD771B" w:rsidRDefault="00E05D88">
      <w:pPr>
        <w:rPr>
          <w:b/>
          <w:lang w:val="el-GR"/>
        </w:rPr>
      </w:pPr>
      <w:r w:rsidRPr="005D77D3">
        <w:rPr>
          <w:b/>
          <w:lang w:val="el-GR"/>
        </w:rPr>
        <w:t>Τι περιέχει το παρόν φύλλο οδηγιών:</w:t>
      </w:r>
    </w:p>
    <w:p w14:paraId="7E41C62C" w14:textId="77777777" w:rsidR="00082768" w:rsidRPr="005D77D3" w:rsidRDefault="00082768">
      <w:pPr>
        <w:rPr>
          <w:lang w:val="el-GR"/>
        </w:rPr>
      </w:pPr>
    </w:p>
    <w:p w14:paraId="49F666C5" w14:textId="416648E2" w:rsidR="00FD771B" w:rsidRPr="005D77D3" w:rsidRDefault="00E05D88">
      <w:pPr>
        <w:ind w:left="567" w:hanging="567"/>
        <w:rPr>
          <w:lang w:val="el-GR"/>
        </w:rPr>
      </w:pPr>
      <w:r w:rsidRPr="005D77D3">
        <w:rPr>
          <w:lang w:val="el-GR"/>
        </w:rPr>
        <w:t>1.</w:t>
      </w:r>
      <w:r w:rsidRPr="005D77D3">
        <w:rPr>
          <w:lang w:val="el-GR"/>
        </w:rPr>
        <w:tab/>
        <w:t xml:space="preserve">Τι είναι το </w:t>
      </w:r>
      <w:r w:rsidR="007F19EC" w:rsidRPr="007F19EC">
        <w:rPr>
          <w:lang w:val="el-GR"/>
        </w:rPr>
        <w:t>Tibsovo</w:t>
      </w:r>
      <w:r w:rsidRPr="005D77D3">
        <w:rPr>
          <w:lang w:val="el-GR"/>
        </w:rPr>
        <w:t xml:space="preserve"> και ποια είναι η χρήση του</w:t>
      </w:r>
    </w:p>
    <w:p w14:paraId="0CD17640" w14:textId="61B0040C" w:rsidR="00FD771B" w:rsidRPr="005D77D3" w:rsidRDefault="00E05D88">
      <w:pPr>
        <w:ind w:left="567" w:hanging="567"/>
        <w:rPr>
          <w:lang w:val="el-GR"/>
        </w:rPr>
      </w:pPr>
      <w:r w:rsidRPr="005D77D3">
        <w:rPr>
          <w:lang w:val="el-GR"/>
        </w:rPr>
        <w:t>2.</w:t>
      </w:r>
      <w:r w:rsidRPr="005D77D3">
        <w:rPr>
          <w:lang w:val="el-GR"/>
        </w:rPr>
        <w:tab/>
        <w:t xml:space="preserve">Τι πρέπει να γνωρίζετε </w:t>
      </w:r>
      <w:r>
        <w:rPr>
          <w:lang w:val="el-GR"/>
        </w:rPr>
        <w:t>πριν</w:t>
      </w:r>
      <w:r w:rsidRPr="005D77D3">
        <w:rPr>
          <w:lang w:val="el-GR"/>
        </w:rPr>
        <w:t xml:space="preserve"> πάρετε το </w:t>
      </w:r>
      <w:r w:rsidR="007F19EC" w:rsidRPr="007F19EC">
        <w:rPr>
          <w:lang w:val="el-GR"/>
        </w:rPr>
        <w:t>Tibsovo</w:t>
      </w:r>
    </w:p>
    <w:p w14:paraId="5AB23131" w14:textId="60176934" w:rsidR="00FD771B" w:rsidRPr="005D77D3" w:rsidRDefault="00E05D88">
      <w:pPr>
        <w:ind w:left="567" w:hanging="567"/>
        <w:rPr>
          <w:lang w:val="el-GR"/>
        </w:rPr>
      </w:pPr>
      <w:r w:rsidRPr="005D77D3">
        <w:rPr>
          <w:lang w:val="el-GR"/>
        </w:rPr>
        <w:t>3.</w:t>
      </w:r>
      <w:r w:rsidRPr="005D77D3">
        <w:rPr>
          <w:lang w:val="el-GR"/>
        </w:rPr>
        <w:tab/>
        <w:t xml:space="preserve">Πώς να πάρετε το </w:t>
      </w:r>
      <w:r w:rsidR="007F19EC" w:rsidRPr="007F19EC">
        <w:rPr>
          <w:lang w:val="el-GR"/>
        </w:rPr>
        <w:t>Tibsovo</w:t>
      </w:r>
    </w:p>
    <w:p w14:paraId="01160AA2" w14:textId="77777777" w:rsidR="00FD771B" w:rsidRPr="005D77D3" w:rsidRDefault="00E05D88">
      <w:pPr>
        <w:ind w:left="567" w:hanging="567"/>
        <w:rPr>
          <w:lang w:val="el-GR"/>
        </w:rPr>
      </w:pPr>
      <w:r w:rsidRPr="005D77D3">
        <w:rPr>
          <w:lang w:val="el-GR"/>
        </w:rPr>
        <w:t>4.</w:t>
      </w:r>
      <w:r w:rsidRPr="005D77D3">
        <w:rPr>
          <w:lang w:val="el-GR"/>
        </w:rPr>
        <w:tab/>
        <w:t>Πιθανές ανεπιθύμητες ενέργειες</w:t>
      </w:r>
    </w:p>
    <w:p w14:paraId="45A2968F" w14:textId="6EDC5033" w:rsidR="00FD771B" w:rsidRPr="005D77D3" w:rsidRDefault="00E05D88">
      <w:pPr>
        <w:ind w:left="567" w:hanging="567"/>
        <w:rPr>
          <w:lang w:val="el-GR"/>
        </w:rPr>
      </w:pPr>
      <w:r w:rsidRPr="005D77D3">
        <w:rPr>
          <w:lang w:val="el-GR"/>
        </w:rPr>
        <w:t>5.</w:t>
      </w:r>
      <w:r w:rsidRPr="005D77D3">
        <w:rPr>
          <w:lang w:val="el-GR"/>
        </w:rPr>
        <w:tab/>
        <w:t>Πώς να φυλάσσετ</w:t>
      </w:r>
      <w:r>
        <w:rPr>
          <w:lang w:val="el-GR"/>
        </w:rPr>
        <w:t>ε</w:t>
      </w:r>
      <w:r w:rsidRPr="005D77D3">
        <w:rPr>
          <w:lang w:val="el-GR"/>
        </w:rPr>
        <w:t xml:space="preserve"> το </w:t>
      </w:r>
      <w:r w:rsidR="007F19EC" w:rsidRPr="007F19EC">
        <w:rPr>
          <w:lang w:val="el-GR"/>
        </w:rPr>
        <w:t>Tibsovo</w:t>
      </w:r>
    </w:p>
    <w:p w14:paraId="0976BE26" w14:textId="77777777" w:rsidR="00FD771B" w:rsidRPr="005D77D3" w:rsidRDefault="00E05D88">
      <w:pPr>
        <w:ind w:left="567" w:hanging="567"/>
        <w:rPr>
          <w:lang w:val="el-GR"/>
        </w:rPr>
      </w:pPr>
      <w:r w:rsidRPr="005D77D3">
        <w:rPr>
          <w:lang w:val="el-GR"/>
        </w:rPr>
        <w:t>6.</w:t>
      </w:r>
      <w:r w:rsidRPr="005D77D3">
        <w:rPr>
          <w:lang w:val="el-GR"/>
        </w:rPr>
        <w:tab/>
        <w:t>Περιεχόμεν</w:t>
      </w:r>
      <w:r w:rsidR="00190C11">
        <w:rPr>
          <w:lang w:val="el-GR"/>
        </w:rPr>
        <w:t>α</w:t>
      </w:r>
      <w:r w:rsidR="00404D28">
        <w:rPr>
          <w:lang w:val="el-GR"/>
        </w:rPr>
        <w:t xml:space="preserve"> </w:t>
      </w:r>
      <w:r w:rsidRPr="005D77D3">
        <w:rPr>
          <w:lang w:val="el-GR"/>
        </w:rPr>
        <w:t>της συσκευασίας και λοιπές πληροφορίες</w:t>
      </w:r>
    </w:p>
    <w:p w14:paraId="2B6980B6" w14:textId="77777777" w:rsidR="00FD771B" w:rsidRPr="005D77D3" w:rsidRDefault="00FD771B">
      <w:pPr>
        <w:pStyle w:val="Header"/>
        <w:tabs>
          <w:tab w:val="clear" w:pos="4153"/>
          <w:tab w:val="clear" w:pos="8306"/>
        </w:tabs>
        <w:ind w:left="567" w:hanging="567"/>
        <w:rPr>
          <w:lang w:val="el-GR"/>
        </w:rPr>
      </w:pPr>
    </w:p>
    <w:p w14:paraId="097B95D8" w14:textId="77777777" w:rsidR="00FD771B" w:rsidRPr="005D77D3" w:rsidRDefault="00FD771B">
      <w:pPr>
        <w:rPr>
          <w:lang w:val="el-GR"/>
        </w:rPr>
      </w:pPr>
    </w:p>
    <w:p w14:paraId="65303D22" w14:textId="7FA0F6F2" w:rsidR="00FD771B" w:rsidRPr="005D77D3" w:rsidRDefault="00E05D88">
      <w:pPr>
        <w:rPr>
          <w:lang w:val="el-GR"/>
        </w:rPr>
      </w:pPr>
      <w:r w:rsidRPr="005D77D3">
        <w:rPr>
          <w:b/>
          <w:lang w:val="el-GR"/>
        </w:rPr>
        <w:t>1.</w:t>
      </w:r>
      <w:r w:rsidRPr="005D77D3">
        <w:rPr>
          <w:b/>
          <w:lang w:val="el-GR"/>
        </w:rPr>
        <w:tab/>
        <w:t xml:space="preserve">Τι είναι το </w:t>
      </w:r>
      <w:r w:rsidR="007F19EC" w:rsidRPr="007F19EC">
        <w:rPr>
          <w:b/>
          <w:lang w:val="el-GR"/>
        </w:rPr>
        <w:t>Tibsovo</w:t>
      </w:r>
      <w:r w:rsidRPr="005D77D3">
        <w:rPr>
          <w:b/>
          <w:lang w:val="el-GR"/>
        </w:rPr>
        <w:t xml:space="preserve"> και ποια είναι η χρήση του</w:t>
      </w:r>
    </w:p>
    <w:p w14:paraId="06A62E00" w14:textId="77777777" w:rsidR="00FD771B" w:rsidRPr="005D77D3" w:rsidRDefault="00FD771B">
      <w:pPr>
        <w:rPr>
          <w:lang w:val="el-GR"/>
        </w:rPr>
      </w:pPr>
    </w:p>
    <w:p w14:paraId="391E16CC" w14:textId="0390DE8D" w:rsidR="0019224F" w:rsidRDefault="0019224F">
      <w:pPr>
        <w:rPr>
          <w:b/>
          <w:lang w:val="el-GR"/>
        </w:rPr>
      </w:pPr>
      <w:r w:rsidRPr="005D77D3">
        <w:rPr>
          <w:b/>
          <w:lang w:val="el-GR"/>
        </w:rPr>
        <w:t xml:space="preserve">Τι είναι το </w:t>
      </w:r>
      <w:r w:rsidRPr="007F19EC">
        <w:rPr>
          <w:b/>
          <w:lang w:val="el-GR"/>
        </w:rPr>
        <w:t>Tibsovo</w:t>
      </w:r>
      <w:r w:rsidRPr="005D77D3">
        <w:rPr>
          <w:b/>
          <w:lang w:val="el-GR"/>
        </w:rPr>
        <w:t xml:space="preserve"> </w:t>
      </w:r>
    </w:p>
    <w:p w14:paraId="5CDECA19" w14:textId="7DA10B85" w:rsidR="0019224F" w:rsidRPr="00BB3C37" w:rsidRDefault="00BB3C37">
      <w:pPr>
        <w:rPr>
          <w:bCs/>
          <w:lang w:val="el-GR"/>
        </w:rPr>
      </w:pPr>
      <w:r w:rsidRPr="00BB3C37">
        <w:rPr>
          <w:bCs/>
          <w:lang w:val="el-GR"/>
        </w:rPr>
        <w:t xml:space="preserve">Το Tibsovo περιέχει τη δραστική ουσία ιβοσιδενίμπη. Είναι ένα φάρμακο που χρησιμοποιείται για τη θεραπεία συγκεκριμένων καρκίνων που περιέχουν </w:t>
      </w:r>
      <w:r w:rsidR="0016348C">
        <w:rPr>
          <w:bCs/>
          <w:lang w:val="el-GR"/>
        </w:rPr>
        <w:t>ένα</w:t>
      </w:r>
      <w:r w:rsidR="0016348C" w:rsidRPr="00BB3C37">
        <w:rPr>
          <w:bCs/>
          <w:lang w:val="el-GR"/>
        </w:rPr>
        <w:t xml:space="preserve"> </w:t>
      </w:r>
      <w:r w:rsidR="00175C29">
        <w:rPr>
          <w:bCs/>
          <w:lang w:val="el-GR"/>
        </w:rPr>
        <w:t>μεταλλαγμέν</w:t>
      </w:r>
      <w:r w:rsidR="0016348C">
        <w:rPr>
          <w:bCs/>
          <w:lang w:val="el-GR"/>
        </w:rPr>
        <w:t>ο</w:t>
      </w:r>
      <w:r w:rsidR="00175C29">
        <w:rPr>
          <w:bCs/>
          <w:lang w:val="el-GR"/>
        </w:rPr>
        <w:t xml:space="preserve"> </w:t>
      </w:r>
      <w:r w:rsidRPr="00BB3C37">
        <w:rPr>
          <w:bCs/>
          <w:lang w:val="el-GR"/>
        </w:rPr>
        <w:t>(</w:t>
      </w:r>
      <w:r w:rsidR="00175C29">
        <w:rPr>
          <w:bCs/>
          <w:lang w:val="el-GR"/>
        </w:rPr>
        <w:t>τροποποιημέν</w:t>
      </w:r>
      <w:r w:rsidR="0016348C">
        <w:rPr>
          <w:bCs/>
          <w:lang w:val="el-GR"/>
        </w:rPr>
        <w:t>ο</w:t>
      </w:r>
      <w:r w:rsidRPr="00BB3C37">
        <w:rPr>
          <w:bCs/>
          <w:lang w:val="el-GR"/>
        </w:rPr>
        <w:t xml:space="preserve">) </w:t>
      </w:r>
      <w:r w:rsidR="0016348C">
        <w:rPr>
          <w:bCs/>
          <w:lang w:val="el-GR"/>
        </w:rPr>
        <w:t xml:space="preserve">γονίδιο που σχηματίζει </w:t>
      </w:r>
      <w:r w:rsidR="00AC13D6">
        <w:rPr>
          <w:bCs/>
          <w:lang w:val="el-GR"/>
        </w:rPr>
        <w:t xml:space="preserve">μία πρωτεΐνη </w:t>
      </w:r>
      <w:r w:rsidR="00A95DA4">
        <w:rPr>
          <w:bCs/>
          <w:lang w:val="el-GR"/>
        </w:rPr>
        <w:t xml:space="preserve">γνωστή ως </w:t>
      </w:r>
      <w:r w:rsidRPr="00BB3C37">
        <w:rPr>
          <w:bCs/>
          <w:lang w:val="el-GR"/>
        </w:rPr>
        <w:t>IDH1</w:t>
      </w:r>
      <w:r w:rsidR="00A95DA4">
        <w:rPr>
          <w:bCs/>
          <w:lang w:val="el-GR"/>
        </w:rPr>
        <w:t>,</w:t>
      </w:r>
      <w:r w:rsidRPr="00BB3C37">
        <w:rPr>
          <w:bCs/>
          <w:lang w:val="el-GR"/>
        </w:rPr>
        <w:t xml:space="preserve"> </w:t>
      </w:r>
      <w:r w:rsidR="00D76EC4">
        <w:rPr>
          <w:bCs/>
          <w:lang w:val="el-GR"/>
        </w:rPr>
        <w:t>η οποία</w:t>
      </w:r>
      <w:r w:rsidRPr="00BB3C37">
        <w:rPr>
          <w:bCs/>
          <w:lang w:val="el-GR"/>
        </w:rPr>
        <w:t xml:space="preserve"> διαδραματίζει σημαντικό ρόλο στην παραγωγή ενέργειας για τα κύτταρα. Όταν το </w:t>
      </w:r>
      <w:r w:rsidR="00D76EC4">
        <w:rPr>
          <w:bCs/>
          <w:lang w:val="el-GR"/>
        </w:rPr>
        <w:t>γονίδιο</w:t>
      </w:r>
      <w:r w:rsidR="00D76EC4" w:rsidRPr="00BB3C37">
        <w:rPr>
          <w:bCs/>
          <w:lang w:val="el-GR"/>
        </w:rPr>
        <w:t xml:space="preserve"> </w:t>
      </w:r>
      <w:r w:rsidRPr="00BB3C37">
        <w:rPr>
          <w:bCs/>
          <w:lang w:val="el-GR"/>
        </w:rPr>
        <w:t xml:space="preserve">IDH1 </w:t>
      </w:r>
      <w:r w:rsidR="001438CC">
        <w:rPr>
          <w:bCs/>
          <w:lang w:val="el-GR"/>
        </w:rPr>
        <w:t>μεταλλ</w:t>
      </w:r>
      <w:r w:rsidR="003C67CE">
        <w:rPr>
          <w:bCs/>
          <w:lang w:val="el-GR"/>
        </w:rPr>
        <w:t>άσσεται</w:t>
      </w:r>
      <w:r w:rsidRPr="00BB3C37">
        <w:rPr>
          <w:bCs/>
          <w:lang w:val="el-GR"/>
        </w:rPr>
        <w:t xml:space="preserve">, </w:t>
      </w:r>
      <w:r w:rsidR="00BE7F93">
        <w:rPr>
          <w:bCs/>
          <w:lang w:val="el-GR"/>
        </w:rPr>
        <w:t xml:space="preserve">η πρωτεΐνη </w:t>
      </w:r>
      <w:r w:rsidR="00BE7F93">
        <w:rPr>
          <w:bCs/>
          <w:lang w:val="en-US"/>
        </w:rPr>
        <w:t>IDH</w:t>
      </w:r>
      <w:r w:rsidR="00BE7F93" w:rsidRPr="00BE7F93">
        <w:rPr>
          <w:bCs/>
          <w:lang w:val="el-GR"/>
        </w:rPr>
        <w:t xml:space="preserve">1 </w:t>
      </w:r>
      <w:r w:rsidR="003C67CE">
        <w:rPr>
          <w:bCs/>
          <w:lang w:val="el-GR"/>
        </w:rPr>
        <w:t>τροποποιείται</w:t>
      </w:r>
      <w:r w:rsidR="00BE7F93">
        <w:rPr>
          <w:bCs/>
          <w:lang w:val="el-GR"/>
        </w:rPr>
        <w:t xml:space="preserve"> και δεν λειτουργεί </w:t>
      </w:r>
      <w:r w:rsidR="001073FA">
        <w:rPr>
          <w:bCs/>
          <w:lang w:val="el-GR"/>
        </w:rPr>
        <w:t>σωστά</w:t>
      </w:r>
      <w:r w:rsidR="00BE7F93">
        <w:rPr>
          <w:bCs/>
          <w:lang w:val="el-GR"/>
        </w:rPr>
        <w:t xml:space="preserve">, </w:t>
      </w:r>
      <w:r w:rsidR="00A14FBC">
        <w:rPr>
          <w:bCs/>
          <w:lang w:val="el-GR"/>
        </w:rPr>
        <w:t xml:space="preserve">και αυτό έχει ως αποτέλεσμα </w:t>
      </w:r>
      <w:r w:rsidRPr="00BB3C37">
        <w:rPr>
          <w:bCs/>
          <w:lang w:val="el-GR"/>
        </w:rPr>
        <w:t>αλλαγές στο κύτταρο</w:t>
      </w:r>
      <w:r w:rsidR="004F3460">
        <w:rPr>
          <w:bCs/>
          <w:lang w:val="el-GR"/>
        </w:rPr>
        <w:t xml:space="preserve">, οι οποίες </w:t>
      </w:r>
      <w:r w:rsidRPr="00BB3C37">
        <w:rPr>
          <w:bCs/>
          <w:lang w:val="el-GR"/>
        </w:rPr>
        <w:t>μπορεί να οδηγήσουν στην ανάπτυξη καρκίνου. Το Tibsovo μπλοκάρει τ</w:t>
      </w:r>
      <w:r w:rsidR="00E91105">
        <w:rPr>
          <w:bCs/>
          <w:lang w:val="el-GR"/>
        </w:rPr>
        <w:t>η</w:t>
      </w:r>
      <w:r w:rsidRPr="00BB3C37">
        <w:rPr>
          <w:bCs/>
          <w:lang w:val="el-GR"/>
        </w:rPr>
        <w:t xml:space="preserve"> μεταλλαγμέν</w:t>
      </w:r>
      <w:r w:rsidR="00E91105">
        <w:rPr>
          <w:bCs/>
          <w:lang w:val="el-GR"/>
        </w:rPr>
        <w:t>η μορφή</w:t>
      </w:r>
      <w:r w:rsidR="00063DE9">
        <w:rPr>
          <w:bCs/>
          <w:lang w:val="el-GR"/>
        </w:rPr>
        <w:t xml:space="preserve"> της πρωτεΐνης </w:t>
      </w:r>
      <w:r w:rsidR="00063DE9">
        <w:rPr>
          <w:bCs/>
          <w:lang w:val="en-US"/>
        </w:rPr>
        <w:t>IDH</w:t>
      </w:r>
      <w:r w:rsidR="00063DE9" w:rsidRPr="00063DE9">
        <w:rPr>
          <w:bCs/>
          <w:lang w:val="el-GR"/>
        </w:rPr>
        <w:t>1</w:t>
      </w:r>
      <w:r w:rsidRPr="00BB3C37">
        <w:rPr>
          <w:bCs/>
          <w:lang w:val="el-GR"/>
        </w:rPr>
        <w:t xml:space="preserve"> και βοηθά στην επιβράδυνση ή τη διακοπή της ανάπτυξης του καρκίνου.</w:t>
      </w:r>
    </w:p>
    <w:p w14:paraId="036B7AAF" w14:textId="77777777" w:rsidR="0019224F" w:rsidRDefault="0019224F">
      <w:pPr>
        <w:rPr>
          <w:b/>
          <w:lang w:val="el-GR"/>
        </w:rPr>
      </w:pPr>
    </w:p>
    <w:p w14:paraId="5025CCC1" w14:textId="55F39995" w:rsidR="0019224F" w:rsidRPr="0019224F" w:rsidRDefault="0019224F">
      <w:pPr>
        <w:rPr>
          <w:lang w:val="el-GR"/>
        </w:rPr>
      </w:pPr>
      <w:r>
        <w:rPr>
          <w:b/>
          <w:lang w:val="el-GR"/>
        </w:rPr>
        <w:t>Π</w:t>
      </w:r>
      <w:r w:rsidRPr="005D77D3">
        <w:rPr>
          <w:b/>
          <w:lang w:val="el-GR"/>
        </w:rPr>
        <w:t>οια είναι η χρήση του</w:t>
      </w:r>
      <w:r>
        <w:rPr>
          <w:b/>
          <w:lang w:val="el-GR"/>
        </w:rPr>
        <w:t xml:space="preserve"> </w:t>
      </w:r>
      <w:r>
        <w:rPr>
          <w:b/>
          <w:lang w:val="en-US"/>
        </w:rPr>
        <w:t>Tibsovo</w:t>
      </w:r>
    </w:p>
    <w:p w14:paraId="66100D04" w14:textId="77777777" w:rsidR="00063630" w:rsidRPr="00063630" w:rsidRDefault="00063630" w:rsidP="00063630">
      <w:pPr>
        <w:rPr>
          <w:lang w:val="el-GR"/>
        </w:rPr>
      </w:pPr>
      <w:r w:rsidRPr="00063630">
        <w:rPr>
          <w:lang w:val="el-GR"/>
        </w:rPr>
        <w:t>Το Tibsovo χρησιμοποιείται για τη θεραπεία ενηλίκων με:</w:t>
      </w:r>
    </w:p>
    <w:p w14:paraId="16841AE3" w14:textId="194AB946" w:rsidR="006B329C" w:rsidRDefault="00EC20FF" w:rsidP="000A35A8">
      <w:pPr>
        <w:pStyle w:val="ListParagraph"/>
        <w:numPr>
          <w:ilvl w:val="0"/>
          <w:numId w:val="8"/>
        </w:numPr>
        <w:tabs>
          <w:tab w:val="clear" w:pos="567"/>
          <w:tab w:val="left" w:pos="360"/>
        </w:tabs>
        <w:rPr>
          <w:lang w:val="el-GR"/>
        </w:rPr>
      </w:pPr>
      <w:r w:rsidRPr="006B329C">
        <w:rPr>
          <w:lang w:val="el-GR"/>
        </w:rPr>
        <w:t>ο</w:t>
      </w:r>
      <w:r w:rsidR="00063630" w:rsidRPr="006B329C">
        <w:rPr>
          <w:lang w:val="el-GR"/>
        </w:rPr>
        <w:t xml:space="preserve">ξεία </w:t>
      </w:r>
      <w:r w:rsidR="00E14D01">
        <w:rPr>
          <w:lang w:val="el-GR"/>
        </w:rPr>
        <w:t>μυελογενή</w:t>
      </w:r>
      <w:r w:rsidR="00063630" w:rsidRPr="006B329C">
        <w:rPr>
          <w:lang w:val="el-GR"/>
        </w:rPr>
        <w:t xml:space="preserve"> λευχαιμία (ΟΜΛ). Όταν χρησιμοποιείται σε ασθενείς με </w:t>
      </w:r>
      <w:r w:rsidRPr="006B329C">
        <w:rPr>
          <w:lang w:val="el-GR"/>
        </w:rPr>
        <w:t>ΟΜΛ</w:t>
      </w:r>
      <w:r w:rsidR="00063630" w:rsidRPr="006B329C">
        <w:rPr>
          <w:lang w:val="el-GR"/>
        </w:rPr>
        <w:t xml:space="preserve">, το Tibsovo θα χορηγείται σε συνδυασμό με ένα άλλο αντικαρκινικό φάρμακο που ονομάζεται </w:t>
      </w:r>
      <w:r w:rsidRPr="006B329C">
        <w:rPr>
          <w:lang w:val="el-GR"/>
        </w:rPr>
        <w:t>«</w:t>
      </w:r>
      <w:r w:rsidR="00063630" w:rsidRPr="006B329C">
        <w:rPr>
          <w:lang w:val="el-GR"/>
        </w:rPr>
        <w:t>αζακιτιδίνη</w:t>
      </w:r>
      <w:r w:rsidRPr="006B329C">
        <w:rPr>
          <w:lang w:val="el-GR"/>
        </w:rPr>
        <w:t>»</w:t>
      </w:r>
      <w:r w:rsidR="00063630" w:rsidRPr="006B329C">
        <w:rPr>
          <w:lang w:val="el-GR"/>
        </w:rPr>
        <w:t>.</w:t>
      </w:r>
    </w:p>
    <w:p w14:paraId="1EF7D722" w14:textId="2643E85A" w:rsidR="00063630" w:rsidRPr="006B329C" w:rsidRDefault="00063630" w:rsidP="000A35A8">
      <w:pPr>
        <w:pStyle w:val="ListParagraph"/>
        <w:numPr>
          <w:ilvl w:val="0"/>
          <w:numId w:val="8"/>
        </w:numPr>
        <w:tabs>
          <w:tab w:val="clear" w:pos="567"/>
          <w:tab w:val="left" w:pos="360"/>
        </w:tabs>
        <w:rPr>
          <w:lang w:val="el-GR"/>
        </w:rPr>
      </w:pPr>
      <w:r w:rsidRPr="006B329C">
        <w:rPr>
          <w:lang w:val="el-GR"/>
        </w:rPr>
        <w:t xml:space="preserve">καρκίνο </w:t>
      </w:r>
      <w:r w:rsidR="00887283">
        <w:rPr>
          <w:lang w:val="el-GR"/>
        </w:rPr>
        <w:t>χοληφόρων</w:t>
      </w:r>
      <w:r w:rsidRPr="006B329C">
        <w:rPr>
          <w:lang w:val="el-GR"/>
        </w:rPr>
        <w:t xml:space="preserve"> (επίσης γνωστό ως </w:t>
      </w:r>
      <w:r w:rsidR="006B329C">
        <w:rPr>
          <w:lang w:val="el-GR"/>
        </w:rPr>
        <w:t>«</w:t>
      </w:r>
      <w:r w:rsidRPr="006B329C">
        <w:rPr>
          <w:lang w:val="el-GR"/>
        </w:rPr>
        <w:t>χολαγγειοκαρκίνωμα</w:t>
      </w:r>
      <w:r w:rsidR="006B329C">
        <w:rPr>
          <w:lang w:val="el-GR"/>
        </w:rPr>
        <w:t>»</w:t>
      </w:r>
      <w:r w:rsidRPr="006B329C">
        <w:rPr>
          <w:lang w:val="el-GR"/>
        </w:rPr>
        <w:t xml:space="preserve">). Το Tibsovo χρησιμοποιείται </w:t>
      </w:r>
      <w:r w:rsidR="001F7480">
        <w:rPr>
          <w:lang w:val="el-GR"/>
        </w:rPr>
        <w:t xml:space="preserve">μόνο του </w:t>
      </w:r>
      <w:r w:rsidRPr="006B329C">
        <w:rPr>
          <w:lang w:val="el-GR"/>
        </w:rPr>
        <w:t xml:space="preserve">για τη θεραπεία ασθενών των οποίων ο καρκίνος </w:t>
      </w:r>
      <w:r w:rsidR="00887283">
        <w:rPr>
          <w:lang w:val="el-GR"/>
        </w:rPr>
        <w:t>χοληφόρων</w:t>
      </w:r>
      <w:r w:rsidRPr="006B329C">
        <w:rPr>
          <w:lang w:val="el-GR"/>
        </w:rPr>
        <w:t xml:space="preserve"> έχει εξαπλωθεί σε άλλα μέρη του σώματος και </w:t>
      </w:r>
      <w:r w:rsidR="006841D1">
        <w:rPr>
          <w:lang w:val="el-GR"/>
        </w:rPr>
        <w:t xml:space="preserve">οι οποίοι έχουν </w:t>
      </w:r>
      <w:r w:rsidR="00676ADC">
        <w:rPr>
          <w:lang w:val="el-GR"/>
        </w:rPr>
        <w:t xml:space="preserve">λάβει τουλάχιστον μία </w:t>
      </w:r>
      <w:r w:rsidR="00196014">
        <w:rPr>
          <w:lang w:val="el-GR"/>
        </w:rPr>
        <w:t xml:space="preserve">προηγούμενη </w:t>
      </w:r>
      <w:r w:rsidR="00676ADC">
        <w:rPr>
          <w:lang w:val="el-GR"/>
        </w:rPr>
        <w:t xml:space="preserve">θεραπεία. </w:t>
      </w:r>
    </w:p>
    <w:p w14:paraId="62241E90" w14:textId="16358211" w:rsidR="0019224F" w:rsidRDefault="00063630" w:rsidP="00063630">
      <w:pPr>
        <w:rPr>
          <w:lang w:val="el-GR"/>
        </w:rPr>
      </w:pPr>
      <w:r w:rsidRPr="00063630">
        <w:rPr>
          <w:lang w:val="el-GR"/>
        </w:rPr>
        <w:t xml:space="preserve">Το Tibsovo χρησιμοποιείται μόνο σε ασθενείς των οποίων η </w:t>
      </w:r>
      <w:r w:rsidR="00A55E8B" w:rsidRPr="00A55E8B">
        <w:rPr>
          <w:lang w:val="el-GR"/>
        </w:rPr>
        <w:t xml:space="preserve">ΟΜΛ </w:t>
      </w:r>
      <w:r w:rsidRPr="00063630">
        <w:rPr>
          <w:lang w:val="el-GR"/>
        </w:rPr>
        <w:t xml:space="preserve">ή ο καρκίνος </w:t>
      </w:r>
      <w:r w:rsidR="00CF6A0B">
        <w:rPr>
          <w:lang w:val="el-GR"/>
        </w:rPr>
        <w:t>χοληφόρων</w:t>
      </w:r>
      <w:r w:rsidRPr="00063630">
        <w:rPr>
          <w:lang w:val="el-GR"/>
        </w:rPr>
        <w:t xml:space="preserve"> σχετίζεται με αλλαγή (μετάλλαξη) στ</w:t>
      </w:r>
      <w:r w:rsidR="0083013E">
        <w:rPr>
          <w:lang w:val="el-GR"/>
        </w:rPr>
        <w:t xml:space="preserve">ην πρωτεΐνη </w:t>
      </w:r>
      <w:r w:rsidRPr="00063630">
        <w:rPr>
          <w:lang w:val="el-GR"/>
        </w:rPr>
        <w:t>IDH1.</w:t>
      </w:r>
    </w:p>
    <w:p w14:paraId="0DEBE5E8" w14:textId="77777777" w:rsidR="00FD771B" w:rsidRPr="005D77D3" w:rsidRDefault="00FD771B">
      <w:pPr>
        <w:rPr>
          <w:lang w:val="el-GR"/>
        </w:rPr>
      </w:pPr>
    </w:p>
    <w:p w14:paraId="2DDFAE74" w14:textId="77777777" w:rsidR="00FD771B" w:rsidRPr="005D77D3" w:rsidRDefault="00FD771B">
      <w:pPr>
        <w:rPr>
          <w:lang w:val="el-GR"/>
        </w:rPr>
      </w:pPr>
    </w:p>
    <w:p w14:paraId="79346251" w14:textId="4BBDE83D" w:rsidR="00FD771B" w:rsidRPr="005D77D3" w:rsidRDefault="00E05D88">
      <w:pPr>
        <w:rPr>
          <w:lang w:val="el-GR"/>
        </w:rPr>
      </w:pPr>
      <w:r w:rsidRPr="005D77D3">
        <w:rPr>
          <w:b/>
          <w:lang w:val="el-GR"/>
        </w:rPr>
        <w:t>2.</w:t>
      </w:r>
      <w:r w:rsidRPr="005D77D3">
        <w:rPr>
          <w:b/>
          <w:lang w:val="el-GR"/>
        </w:rPr>
        <w:tab/>
        <w:t xml:space="preserve">Τι πρέπει να γνωρίζετε πριν πάρετε το </w:t>
      </w:r>
      <w:r w:rsidR="007F19EC" w:rsidRPr="007F19EC">
        <w:rPr>
          <w:b/>
          <w:lang w:val="el-GR"/>
        </w:rPr>
        <w:t>Tibsovo</w:t>
      </w:r>
    </w:p>
    <w:p w14:paraId="69ACB6E2" w14:textId="77777777" w:rsidR="00FD771B" w:rsidRDefault="00FD771B">
      <w:pPr>
        <w:rPr>
          <w:lang w:val="el-GR"/>
        </w:rPr>
      </w:pPr>
    </w:p>
    <w:p w14:paraId="41B6C19C" w14:textId="1DCB7096" w:rsidR="000B2913" w:rsidRDefault="000B2913">
      <w:pPr>
        <w:rPr>
          <w:lang w:val="el-GR"/>
        </w:rPr>
      </w:pPr>
      <w:r w:rsidRPr="000B2913">
        <w:rPr>
          <w:lang w:val="el-GR"/>
        </w:rPr>
        <w:lastRenderedPageBreak/>
        <w:t xml:space="preserve">Ο γιατρός σας θα πραγματοποιήσει μια εξέταση για να ελέγξει εάν έχετε μια μετάλλαξη </w:t>
      </w:r>
      <w:r w:rsidR="002C0F09" w:rsidRPr="00063630">
        <w:rPr>
          <w:lang w:val="el-GR"/>
        </w:rPr>
        <w:t>στ</w:t>
      </w:r>
      <w:r w:rsidR="002C0F09">
        <w:rPr>
          <w:lang w:val="el-GR"/>
        </w:rPr>
        <w:t>ην πρωτεΐνη</w:t>
      </w:r>
      <w:r w:rsidRPr="000B2913">
        <w:rPr>
          <w:lang w:val="el-GR"/>
        </w:rPr>
        <w:t xml:space="preserve"> IDH1 προτού αποφασίσει εάν αυτό το φάρμακο είναι η κατάλληλη θεραπεία για εσάς.</w:t>
      </w:r>
    </w:p>
    <w:p w14:paraId="5AA3DC7C" w14:textId="77777777" w:rsidR="000B2913" w:rsidRPr="005D77D3" w:rsidRDefault="000B2913">
      <w:pPr>
        <w:rPr>
          <w:lang w:val="el-GR"/>
        </w:rPr>
      </w:pPr>
    </w:p>
    <w:p w14:paraId="21F0E6E0" w14:textId="2BD835C6" w:rsidR="00FD771B" w:rsidRPr="005D77D3" w:rsidRDefault="00E05D88">
      <w:pPr>
        <w:rPr>
          <w:b/>
          <w:lang w:val="el-GR"/>
        </w:rPr>
      </w:pPr>
      <w:r w:rsidRPr="005D77D3">
        <w:rPr>
          <w:b/>
          <w:lang w:val="el-GR"/>
        </w:rPr>
        <w:t xml:space="preserve">Μην πάρετε το </w:t>
      </w:r>
      <w:r w:rsidR="007F19EC" w:rsidRPr="007F19EC">
        <w:rPr>
          <w:b/>
          <w:lang w:val="el-GR"/>
        </w:rPr>
        <w:t>Tibsovo</w:t>
      </w:r>
    </w:p>
    <w:p w14:paraId="31D5F2FF" w14:textId="19151FFB" w:rsidR="00FD771B" w:rsidRDefault="00E05D88" w:rsidP="004C0AB9">
      <w:pPr>
        <w:pStyle w:val="ListParagraph"/>
        <w:numPr>
          <w:ilvl w:val="0"/>
          <w:numId w:val="9"/>
        </w:numPr>
        <w:tabs>
          <w:tab w:val="clear" w:pos="567"/>
          <w:tab w:val="left" w:pos="540"/>
        </w:tabs>
        <w:ind w:left="540" w:hanging="207"/>
        <w:rPr>
          <w:lang w:val="el-GR"/>
        </w:rPr>
      </w:pPr>
      <w:r w:rsidRPr="008D757D">
        <w:rPr>
          <w:lang w:val="el-GR"/>
        </w:rPr>
        <w:t xml:space="preserve">σε περίπτωση </w:t>
      </w:r>
      <w:r w:rsidRPr="008D757D">
        <w:rPr>
          <w:b/>
          <w:bCs/>
          <w:lang w:val="el-GR"/>
        </w:rPr>
        <w:t>αλλεργίας</w:t>
      </w:r>
      <w:r w:rsidRPr="008D757D">
        <w:rPr>
          <w:lang w:val="el-GR"/>
        </w:rPr>
        <w:t xml:space="preserve"> στη</w:t>
      </w:r>
      <w:r w:rsidR="00192911" w:rsidRPr="008D757D">
        <w:rPr>
          <w:lang w:val="el-GR"/>
        </w:rPr>
        <w:t xml:space="preserve">ν </w:t>
      </w:r>
      <w:r w:rsidR="00192911" w:rsidRPr="008D757D">
        <w:rPr>
          <w:b/>
          <w:bCs/>
          <w:lang w:val="el-GR"/>
        </w:rPr>
        <w:t>ιβοσιδενίμπη</w:t>
      </w:r>
      <w:r w:rsidRPr="008D757D">
        <w:rPr>
          <w:lang w:val="el-GR"/>
        </w:rPr>
        <w:t xml:space="preserve"> ή σε </w:t>
      </w:r>
      <w:r w:rsidRPr="00082768">
        <w:rPr>
          <w:b/>
          <w:lang w:val="el-GR"/>
        </w:rPr>
        <w:t>οποιοδήποτε άλλο από τα συστατικά</w:t>
      </w:r>
      <w:r w:rsidRPr="008D757D">
        <w:rPr>
          <w:lang w:val="el-GR"/>
        </w:rPr>
        <w:t xml:space="preserve"> αυτού του</w:t>
      </w:r>
      <w:r w:rsidR="008D757D" w:rsidRPr="008D757D">
        <w:rPr>
          <w:lang w:val="el-GR"/>
        </w:rPr>
        <w:t xml:space="preserve"> </w:t>
      </w:r>
      <w:r w:rsidRPr="008D757D">
        <w:rPr>
          <w:lang w:val="el-GR"/>
        </w:rPr>
        <w:t>φαρμάκου (αναφέρονται στην παράγραφο 6)</w:t>
      </w:r>
      <w:r w:rsidR="00F633A9">
        <w:rPr>
          <w:lang w:val="el-GR"/>
        </w:rPr>
        <w:t>.</w:t>
      </w:r>
    </w:p>
    <w:p w14:paraId="67B17C68" w14:textId="6C34EAA2" w:rsidR="008D757D" w:rsidRDefault="00F633A9" w:rsidP="004C0AB9">
      <w:pPr>
        <w:pStyle w:val="ListParagraph"/>
        <w:numPr>
          <w:ilvl w:val="0"/>
          <w:numId w:val="9"/>
        </w:numPr>
        <w:tabs>
          <w:tab w:val="clear" w:pos="567"/>
          <w:tab w:val="left" w:pos="540"/>
        </w:tabs>
        <w:ind w:left="540" w:hanging="207"/>
        <w:rPr>
          <w:lang w:val="el-GR"/>
        </w:rPr>
      </w:pPr>
      <w:r w:rsidRPr="00F633A9">
        <w:rPr>
          <w:lang w:val="el-GR"/>
        </w:rPr>
        <w:t xml:space="preserve">εάν παίρνετε ήδη φάρμακα όπως </w:t>
      </w:r>
      <w:r w:rsidR="002424CA">
        <w:rPr>
          <w:lang w:val="el-GR"/>
        </w:rPr>
        <w:t>η</w:t>
      </w:r>
      <w:r w:rsidRPr="00F633A9">
        <w:rPr>
          <w:lang w:val="el-GR"/>
        </w:rPr>
        <w:t xml:space="preserve"> </w:t>
      </w:r>
      <w:r w:rsidR="002424CA" w:rsidRPr="002424CA">
        <w:rPr>
          <w:lang w:val="el-GR"/>
        </w:rPr>
        <w:t>δαβιγατράνη</w:t>
      </w:r>
      <w:r w:rsidR="002E0B49">
        <w:rPr>
          <w:lang w:val="el-GR"/>
        </w:rPr>
        <w:t xml:space="preserve"> </w:t>
      </w:r>
      <w:r w:rsidR="002E0B49" w:rsidRPr="002E0B49">
        <w:rPr>
          <w:lang w:val="el-GR"/>
        </w:rPr>
        <w:t>(ένα φάρμακο που χρησιμοποιείται για την πρόληψη του σχηματισμού θρόμβων αίματος)</w:t>
      </w:r>
      <w:r w:rsidRPr="00F633A9">
        <w:rPr>
          <w:lang w:val="el-GR"/>
        </w:rPr>
        <w:t>, το βαλσαμόχορτο</w:t>
      </w:r>
      <w:r w:rsidR="00D46F68">
        <w:rPr>
          <w:lang w:val="el-GR"/>
        </w:rPr>
        <w:t xml:space="preserve"> </w:t>
      </w:r>
      <w:r w:rsidR="00D46F68" w:rsidRPr="00D46F68">
        <w:rPr>
          <w:lang w:val="el-GR"/>
        </w:rPr>
        <w:t>(ένα φυτικό φάρμακο που χρησιμοποιείται για την κατάθλιψη και το άγχος)</w:t>
      </w:r>
      <w:r w:rsidRPr="00F633A9">
        <w:rPr>
          <w:lang w:val="el-GR"/>
        </w:rPr>
        <w:t>, η ριφαμπικίνη</w:t>
      </w:r>
      <w:r w:rsidR="00CA6858">
        <w:rPr>
          <w:lang w:val="el-GR"/>
        </w:rPr>
        <w:t xml:space="preserve"> </w:t>
      </w:r>
      <w:r w:rsidR="00CA6858" w:rsidRPr="00CA6858">
        <w:rPr>
          <w:lang w:val="el-GR"/>
        </w:rPr>
        <w:t>(ένα φάρμακο που χρησιμοποιείται για τη θεραπεία βακτηριακών λοιμώξεων)</w:t>
      </w:r>
      <w:r w:rsidRPr="00F633A9">
        <w:rPr>
          <w:lang w:val="el-GR"/>
        </w:rPr>
        <w:t xml:space="preserve"> ή ορισμένα φάρμακα που χρησιμοποιούνται για τη θεραπεία της επιληψίας (π.χ. καρβαμαζεπίνη, φαινοβαρβιτάλη, φαινυτοΐνη).</w:t>
      </w:r>
    </w:p>
    <w:p w14:paraId="4D722EBA" w14:textId="28E6F0D7" w:rsidR="00C42A56" w:rsidRDefault="00F54505" w:rsidP="004C0AB9">
      <w:pPr>
        <w:pStyle w:val="ListParagraph"/>
        <w:numPr>
          <w:ilvl w:val="0"/>
          <w:numId w:val="9"/>
        </w:numPr>
        <w:tabs>
          <w:tab w:val="clear" w:pos="567"/>
          <w:tab w:val="left" w:pos="540"/>
        </w:tabs>
        <w:ind w:left="540" w:hanging="207"/>
        <w:rPr>
          <w:lang w:val="el-GR"/>
        </w:rPr>
      </w:pPr>
      <w:r w:rsidRPr="00F54505">
        <w:rPr>
          <w:lang w:val="el-GR"/>
        </w:rPr>
        <w:t>εάν έχετε ένα καρδιακό πρόβλημα</w:t>
      </w:r>
      <w:r w:rsidR="004D4988">
        <w:rPr>
          <w:lang w:val="el-GR"/>
        </w:rPr>
        <w:t>,</w:t>
      </w:r>
      <w:r w:rsidRPr="00F54505">
        <w:rPr>
          <w:lang w:val="el-GR"/>
        </w:rPr>
        <w:t xml:space="preserve"> με το οποίο γεννηθήκατε</w:t>
      </w:r>
      <w:r w:rsidR="004D4988">
        <w:rPr>
          <w:lang w:val="el-GR"/>
        </w:rPr>
        <w:t>,</w:t>
      </w:r>
      <w:r w:rsidRPr="00F54505">
        <w:rPr>
          <w:lang w:val="el-GR"/>
        </w:rPr>
        <w:t xml:space="preserve"> </w:t>
      </w:r>
      <w:r w:rsidR="00A04C21">
        <w:rPr>
          <w:lang w:val="el-GR"/>
        </w:rPr>
        <w:t>που</w:t>
      </w:r>
      <w:r w:rsidRPr="00F54505">
        <w:rPr>
          <w:lang w:val="el-GR"/>
        </w:rPr>
        <w:t xml:space="preserve"> ονομάζεται </w:t>
      </w:r>
      <w:r>
        <w:rPr>
          <w:lang w:val="el-GR"/>
        </w:rPr>
        <w:t>«</w:t>
      </w:r>
      <w:r w:rsidRPr="00F54505">
        <w:rPr>
          <w:lang w:val="el-GR"/>
        </w:rPr>
        <w:t>συγγενές σύνδρομο μακρού QTc</w:t>
      </w:r>
      <w:r>
        <w:rPr>
          <w:lang w:val="el-GR"/>
        </w:rPr>
        <w:t>»</w:t>
      </w:r>
      <w:r w:rsidRPr="00F54505">
        <w:rPr>
          <w:lang w:val="el-GR"/>
        </w:rPr>
        <w:t>.</w:t>
      </w:r>
    </w:p>
    <w:p w14:paraId="03E78D16" w14:textId="20AAFCFE" w:rsidR="004D4988" w:rsidRDefault="004D4988" w:rsidP="004C0AB9">
      <w:pPr>
        <w:pStyle w:val="ListParagraph"/>
        <w:numPr>
          <w:ilvl w:val="0"/>
          <w:numId w:val="9"/>
        </w:numPr>
        <w:tabs>
          <w:tab w:val="clear" w:pos="567"/>
          <w:tab w:val="left" w:pos="540"/>
        </w:tabs>
        <w:ind w:left="540" w:hanging="207"/>
        <w:rPr>
          <w:lang w:val="el-GR"/>
        </w:rPr>
      </w:pPr>
      <w:r>
        <w:rPr>
          <w:lang w:val="el-GR"/>
        </w:rPr>
        <w:t>ε</w:t>
      </w:r>
      <w:r w:rsidRPr="004D4988">
        <w:rPr>
          <w:lang w:val="el-GR"/>
        </w:rPr>
        <w:t xml:space="preserve">άν έχετε οικογενειακό ιστορικό αιφνίδιου θανάτου ή </w:t>
      </w:r>
      <w:r w:rsidR="00EA2BF2">
        <w:rPr>
          <w:lang w:val="el-GR"/>
        </w:rPr>
        <w:t>μη φυσιολογικό ή ακανόνιστο καρδιακό παλμό στις κάτω κοιλότητες της καρδιάς</w:t>
      </w:r>
      <w:r w:rsidRPr="004D4988">
        <w:rPr>
          <w:lang w:val="el-GR"/>
        </w:rPr>
        <w:t>.</w:t>
      </w:r>
    </w:p>
    <w:p w14:paraId="45EF2FC6" w14:textId="6BC42B53" w:rsidR="004D4988" w:rsidRDefault="00A76780" w:rsidP="004C0AB9">
      <w:pPr>
        <w:pStyle w:val="ListParagraph"/>
        <w:numPr>
          <w:ilvl w:val="0"/>
          <w:numId w:val="9"/>
        </w:numPr>
        <w:tabs>
          <w:tab w:val="clear" w:pos="567"/>
          <w:tab w:val="left" w:pos="540"/>
        </w:tabs>
        <w:ind w:left="540" w:hanging="207"/>
        <w:rPr>
          <w:lang w:val="el-GR"/>
        </w:rPr>
      </w:pPr>
      <w:r w:rsidRPr="00A76780">
        <w:rPr>
          <w:lang w:val="el-GR"/>
        </w:rPr>
        <w:t xml:space="preserve">εάν έχετε σοβαρή </w:t>
      </w:r>
      <w:r w:rsidR="00C238D8">
        <w:rPr>
          <w:lang w:val="el-GR"/>
        </w:rPr>
        <w:t>διαταραχή</w:t>
      </w:r>
      <w:r w:rsidR="006537D7">
        <w:rPr>
          <w:lang w:val="el-GR"/>
        </w:rPr>
        <w:t xml:space="preserve"> της</w:t>
      </w:r>
      <w:r w:rsidRPr="00A76780">
        <w:rPr>
          <w:lang w:val="el-GR"/>
        </w:rPr>
        <w:t xml:space="preserve"> ηλεκτρική</w:t>
      </w:r>
      <w:r w:rsidR="006537D7">
        <w:rPr>
          <w:lang w:val="el-GR"/>
        </w:rPr>
        <w:t>ς</w:t>
      </w:r>
      <w:r w:rsidRPr="00A76780">
        <w:rPr>
          <w:lang w:val="el-GR"/>
        </w:rPr>
        <w:t xml:space="preserve"> δραστηριότητα</w:t>
      </w:r>
      <w:r w:rsidR="006537D7">
        <w:rPr>
          <w:lang w:val="el-GR"/>
        </w:rPr>
        <w:t>ς</w:t>
      </w:r>
      <w:r w:rsidRPr="00A76780">
        <w:rPr>
          <w:lang w:val="el-GR"/>
        </w:rPr>
        <w:t xml:space="preserve"> της καρδιάς που επηρεάζει το ρυθμό της και ονομάζεται </w:t>
      </w:r>
      <w:r>
        <w:rPr>
          <w:lang w:val="el-GR"/>
        </w:rPr>
        <w:t>«</w:t>
      </w:r>
      <w:r w:rsidRPr="00A76780">
        <w:rPr>
          <w:lang w:val="el-GR"/>
        </w:rPr>
        <w:t xml:space="preserve">παράταση </w:t>
      </w:r>
      <w:r w:rsidR="00C94AC0">
        <w:rPr>
          <w:lang w:val="el-GR"/>
        </w:rPr>
        <w:t xml:space="preserve">του διαστήματος </w:t>
      </w:r>
      <w:r w:rsidRPr="00A76780">
        <w:rPr>
          <w:lang w:val="el-GR"/>
        </w:rPr>
        <w:t>QTc</w:t>
      </w:r>
      <w:r>
        <w:rPr>
          <w:lang w:val="el-GR"/>
        </w:rPr>
        <w:t>»</w:t>
      </w:r>
      <w:r w:rsidRPr="00A76780">
        <w:rPr>
          <w:lang w:val="el-GR"/>
        </w:rPr>
        <w:t>.</w:t>
      </w:r>
    </w:p>
    <w:p w14:paraId="3B472A4F" w14:textId="1773B2D9" w:rsidR="006C6012" w:rsidRDefault="006C6012" w:rsidP="004C0AB9">
      <w:pPr>
        <w:tabs>
          <w:tab w:val="clear" w:pos="567"/>
          <w:tab w:val="left" w:pos="540"/>
        </w:tabs>
        <w:rPr>
          <w:lang w:val="el-GR"/>
        </w:rPr>
      </w:pPr>
    </w:p>
    <w:p w14:paraId="360C0018" w14:textId="73C109C2" w:rsidR="008D757D" w:rsidRPr="006C6012" w:rsidRDefault="006C6012" w:rsidP="004C0AB9">
      <w:pPr>
        <w:tabs>
          <w:tab w:val="clear" w:pos="567"/>
          <w:tab w:val="left" w:pos="540"/>
        </w:tabs>
        <w:rPr>
          <w:lang w:val="el-GR"/>
        </w:rPr>
      </w:pPr>
      <w:r w:rsidRPr="006C6012">
        <w:rPr>
          <w:lang w:val="el-GR"/>
        </w:rPr>
        <w:t xml:space="preserve">Μην πάρετε το Tibsovo εάν οποιοδήποτε από τα παραπάνω ισχύει για εσάς. Εάν δεν είστε σίγουροι, μιλήστε με το γιατρό ή το </w:t>
      </w:r>
      <w:r w:rsidR="00DB7902">
        <w:rPr>
          <w:lang w:val="el-GR"/>
        </w:rPr>
        <w:t>νοσοκόμο</w:t>
      </w:r>
      <w:r w:rsidRPr="006C6012">
        <w:rPr>
          <w:lang w:val="el-GR"/>
        </w:rPr>
        <w:t xml:space="preserve"> σας.</w:t>
      </w:r>
    </w:p>
    <w:p w14:paraId="77D7EF62" w14:textId="331FF342" w:rsidR="00FD771B" w:rsidRPr="005D77D3" w:rsidRDefault="00FD771B">
      <w:pPr>
        <w:rPr>
          <w:lang w:val="el-GR"/>
        </w:rPr>
      </w:pPr>
    </w:p>
    <w:p w14:paraId="32077F22" w14:textId="2096CBC1" w:rsidR="00FD771B" w:rsidRPr="005D77D3" w:rsidRDefault="00E05D88">
      <w:pPr>
        <w:rPr>
          <w:lang w:val="el-GR"/>
        </w:rPr>
      </w:pPr>
      <w:r w:rsidRPr="005D77D3">
        <w:rPr>
          <w:b/>
          <w:lang w:val="el-GR"/>
        </w:rPr>
        <w:t>Προειδοποιήσεις και προφυλάξεις</w:t>
      </w:r>
    </w:p>
    <w:p w14:paraId="00EA3DCC" w14:textId="6D1609D5" w:rsidR="002F20D3" w:rsidRDefault="00FC2051">
      <w:pPr>
        <w:jc w:val="both"/>
        <w:rPr>
          <w:lang w:val="el-GR"/>
        </w:rPr>
      </w:pPr>
      <w:r>
        <w:rPr>
          <w:noProof/>
          <w:lang w:val="el-GR" w:eastAsia="el-GR"/>
        </w:rPr>
        <mc:AlternateContent>
          <mc:Choice Requires="wps">
            <w:drawing>
              <wp:anchor distT="0" distB="0" distL="114300" distR="114300" simplePos="0" relativeHeight="251658240" behindDoc="0" locked="0" layoutInCell="1" allowOverlap="1" wp14:anchorId="7FDBF3D1" wp14:editId="019592A1">
                <wp:simplePos x="0" y="0"/>
                <wp:positionH relativeFrom="column">
                  <wp:posOffset>-2540</wp:posOffset>
                </wp:positionH>
                <wp:positionV relativeFrom="paragraph">
                  <wp:posOffset>300990</wp:posOffset>
                </wp:positionV>
                <wp:extent cx="5760085" cy="3951605"/>
                <wp:effectExtent l="0" t="0" r="12065" b="10795"/>
                <wp:wrapTopAndBottom/>
                <wp:docPr id="26" name="Text Box 26"/>
                <wp:cNvGraphicFramePr/>
                <a:graphic xmlns:a="http://schemas.openxmlformats.org/drawingml/2006/main">
                  <a:graphicData uri="http://schemas.microsoft.com/office/word/2010/wordprocessingShape">
                    <wps:wsp>
                      <wps:cNvSpPr txBox="1"/>
                      <wps:spPr>
                        <a:xfrm>
                          <a:off x="0" y="0"/>
                          <a:ext cx="5760085" cy="3951605"/>
                        </a:xfrm>
                        <a:prstGeom prst="rect">
                          <a:avLst/>
                        </a:prstGeom>
                        <a:solidFill>
                          <a:schemeClr val="lt1"/>
                        </a:solidFill>
                        <a:ln w="6350">
                          <a:solidFill>
                            <a:prstClr val="black"/>
                          </a:solidFill>
                        </a:ln>
                      </wps:spPr>
                      <wps:txbx>
                        <w:txbxContent>
                          <w:p w14:paraId="021DF6CB" w14:textId="77777777" w:rsidR="00622668" w:rsidRPr="00CC50D7" w:rsidRDefault="00622668" w:rsidP="00FC2051">
                            <w:pPr>
                              <w:tabs>
                                <w:tab w:val="clear" w:pos="567"/>
                                <w:tab w:val="left" w:pos="180"/>
                              </w:tabs>
                              <w:jc w:val="both"/>
                              <w:rPr>
                                <w:b/>
                                <w:bCs/>
                                <w:lang w:val="el-GR"/>
                              </w:rPr>
                            </w:pPr>
                            <w:r w:rsidRPr="00CC50D7">
                              <w:rPr>
                                <w:b/>
                                <w:bCs/>
                                <w:lang w:val="el-GR"/>
                              </w:rPr>
                              <w:t>Σύνδρομο διαφοροποίησης σε ασθενείς με ΟΜΛ:</w:t>
                            </w:r>
                          </w:p>
                          <w:p w14:paraId="529187F0" w14:textId="77777777" w:rsidR="00622668" w:rsidRDefault="00622668" w:rsidP="00FC2051">
                            <w:pPr>
                              <w:tabs>
                                <w:tab w:val="clear" w:pos="567"/>
                                <w:tab w:val="left" w:pos="180"/>
                              </w:tabs>
                              <w:jc w:val="both"/>
                              <w:rPr>
                                <w:lang w:val="el-GR"/>
                              </w:rPr>
                            </w:pPr>
                          </w:p>
                          <w:p w14:paraId="3418D2E3" w14:textId="77777777" w:rsidR="00622668" w:rsidRDefault="00622668" w:rsidP="00FC2051">
                            <w:pPr>
                              <w:tabs>
                                <w:tab w:val="clear" w:pos="567"/>
                                <w:tab w:val="left" w:pos="180"/>
                              </w:tabs>
                              <w:jc w:val="both"/>
                              <w:rPr>
                                <w:lang w:val="el-GR"/>
                              </w:rPr>
                            </w:pPr>
                            <w:r w:rsidRPr="00CC50D7">
                              <w:rPr>
                                <w:lang w:val="el-GR"/>
                              </w:rPr>
                              <w:t xml:space="preserve">Το Tibsovo μπορεί να προκαλέσει μια σοβαρή κατάσταση γνωστή ως </w:t>
                            </w:r>
                            <w:r w:rsidRPr="00CC50D7">
                              <w:rPr>
                                <w:b/>
                                <w:bCs/>
                                <w:lang w:val="el-GR"/>
                              </w:rPr>
                              <w:t>σύνδρομο διαφοροποίησης</w:t>
                            </w:r>
                            <w:r w:rsidRPr="00CC50D7">
                              <w:rPr>
                                <w:lang w:val="el-GR"/>
                              </w:rPr>
                              <w:t xml:space="preserve"> σε ασθενείς με ΟΜΛ. Πρόκειται για μια κατάσταση που επηρεάζει τα κύτταρα του αίματός σας και μπορεί να είναι απειλητική για τη ζωή εάν δεν αντιμετωπιστεί. </w:t>
                            </w:r>
                          </w:p>
                          <w:p w14:paraId="375F30FF" w14:textId="77777777" w:rsidR="00622668" w:rsidRDefault="00622668" w:rsidP="00FC2051">
                            <w:pPr>
                              <w:tabs>
                                <w:tab w:val="clear" w:pos="567"/>
                                <w:tab w:val="left" w:pos="180"/>
                              </w:tabs>
                              <w:jc w:val="both"/>
                              <w:rPr>
                                <w:lang w:val="el-GR"/>
                              </w:rPr>
                            </w:pPr>
                          </w:p>
                          <w:p w14:paraId="59E77B01" w14:textId="77777777" w:rsidR="00622668" w:rsidRDefault="00622668" w:rsidP="00FC2051">
                            <w:pPr>
                              <w:tabs>
                                <w:tab w:val="clear" w:pos="567"/>
                                <w:tab w:val="left" w:pos="180"/>
                              </w:tabs>
                              <w:jc w:val="both"/>
                              <w:rPr>
                                <w:lang w:val="el-GR"/>
                              </w:rPr>
                            </w:pPr>
                            <w:r w:rsidRPr="00CC50D7">
                              <w:rPr>
                                <w:b/>
                                <w:bCs/>
                                <w:lang w:val="el-GR"/>
                              </w:rPr>
                              <w:t>Ζητήστε επειγόντως ιατρική βοήθεια</w:t>
                            </w:r>
                            <w:r w:rsidRPr="00CC50D7">
                              <w:rPr>
                                <w:lang w:val="el-GR"/>
                              </w:rPr>
                              <w:t xml:space="preserve"> εάν έχετε</w:t>
                            </w:r>
                            <w:r>
                              <w:rPr>
                                <w:lang w:val="el-GR"/>
                              </w:rPr>
                              <w:t xml:space="preserve"> κάποιο από τα παρακάτω συμπτώματα</w:t>
                            </w:r>
                            <w:r w:rsidRPr="00CC50D7">
                              <w:rPr>
                                <w:lang w:val="el-GR"/>
                              </w:rPr>
                              <w:t xml:space="preserve"> μετά τη λήψη του Tibsovo</w:t>
                            </w:r>
                            <w:r>
                              <w:rPr>
                                <w:lang w:val="el-GR"/>
                              </w:rPr>
                              <w:t>:</w:t>
                            </w:r>
                          </w:p>
                          <w:p w14:paraId="2066C36F"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πυρετό, </w:t>
                            </w:r>
                          </w:p>
                          <w:p w14:paraId="21644CA6"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βήχα, </w:t>
                            </w:r>
                          </w:p>
                          <w:p w14:paraId="1FDD2F2F"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δυσκολία στην αναπνοή, </w:t>
                            </w:r>
                          </w:p>
                          <w:p w14:paraId="0367DE5E"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εξάνθημα, </w:t>
                            </w:r>
                          </w:p>
                          <w:p w14:paraId="42CA69C8"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μειωμένη διούρηση, </w:t>
                            </w:r>
                          </w:p>
                          <w:p w14:paraId="6A48E8E2"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ζάλη ή τάση για λιποθυμία, </w:t>
                            </w:r>
                          </w:p>
                          <w:p w14:paraId="0A1B0E08"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ταχεία αύξηση βάρους</w:t>
                            </w:r>
                            <w:r>
                              <w:rPr>
                                <w:lang w:val="el-GR"/>
                              </w:rPr>
                              <w:t>,</w:t>
                            </w:r>
                          </w:p>
                          <w:p w14:paraId="4AF5F9E9" w14:textId="0BB95816" w:rsidR="00622668" w:rsidRDefault="00622668" w:rsidP="000A35A8">
                            <w:pPr>
                              <w:pStyle w:val="ListParagraph"/>
                              <w:numPr>
                                <w:ilvl w:val="0"/>
                                <w:numId w:val="15"/>
                              </w:numPr>
                              <w:tabs>
                                <w:tab w:val="clear" w:pos="567"/>
                                <w:tab w:val="left" w:pos="180"/>
                              </w:tabs>
                              <w:jc w:val="both"/>
                              <w:rPr>
                                <w:lang w:val="el-GR"/>
                              </w:rPr>
                            </w:pPr>
                            <w:r w:rsidRPr="00CC50D7">
                              <w:rPr>
                                <w:lang w:val="el-GR"/>
                              </w:rPr>
                              <w:t>πρήξιμο των χεριών ή των ποδιών σας.</w:t>
                            </w:r>
                          </w:p>
                          <w:p w14:paraId="5981318A" w14:textId="77777777" w:rsidR="00622668" w:rsidRDefault="00622668" w:rsidP="00FC2051">
                            <w:pPr>
                              <w:tabs>
                                <w:tab w:val="clear" w:pos="567"/>
                                <w:tab w:val="left" w:pos="180"/>
                              </w:tabs>
                              <w:jc w:val="both"/>
                              <w:rPr>
                                <w:lang w:val="el-GR"/>
                              </w:rPr>
                            </w:pPr>
                          </w:p>
                          <w:p w14:paraId="2A1762D3" w14:textId="0A309FB2" w:rsidR="00622668" w:rsidRDefault="00622668" w:rsidP="007D7523">
                            <w:pPr>
                              <w:tabs>
                                <w:tab w:val="clear" w:pos="567"/>
                                <w:tab w:val="left" w:pos="180"/>
                              </w:tabs>
                              <w:jc w:val="both"/>
                              <w:rPr>
                                <w:lang w:val="el-GR"/>
                              </w:rPr>
                            </w:pPr>
                            <w:r w:rsidRPr="00920862">
                              <w:rPr>
                                <w:lang w:val="el-GR"/>
                              </w:rPr>
                              <w:t xml:space="preserve">Αυτά μπορεί να είναι σημεία του συνδρόμου διαφοροποίησης. </w:t>
                            </w:r>
                          </w:p>
                          <w:p w14:paraId="066B2A7D" w14:textId="5849A113" w:rsidR="00622668" w:rsidRDefault="00622668" w:rsidP="007D7523">
                            <w:pPr>
                              <w:tabs>
                                <w:tab w:val="clear" w:pos="567"/>
                                <w:tab w:val="left" w:pos="180"/>
                              </w:tabs>
                              <w:jc w:val="both"/>
                              <w:rPr>
                                <w:lang w:val="el-GR"/>
                              </w:rPr>
                            </w:pPr>
                          </w:p>
                          <w:p w14:paraId="1BB5416D" w14:textId="05AC6CF2" w:rsidR="00622668" w:rsidRPr="00FC2051" w:rsidRDefault="00622668" w:rsidP="007D7523">
                            <w:pPr>
                              <w:tabs>
                                <w:tab w:val="clear" w:pos="567"/>
                                <w:tab w:val="left" w:pos="180"/>
                              </w:tabs>
                              <w:jc w:val="both"/>
                              <w:rPr>
                                <w:lang w:val="el-GR"/>
                              </w:rPr>
                            </w:pPr>
                            <w:r w:rsidRPr="00096332">
                              <w:rPr>
                                <w:lang w:val="el-GR"/>
                              </w:rPr>
                              <w:t>Η συσκευασία περιέχει μια κάρτα προειδοποίησης ασθενούς που θα την έχετε πάντα μαζί σας. Περιέχει σημαντικές πληροφορίες για εσάς και τους επαγγελματίες υγείας σας σχετικά με το τι πρέπει να κάνετε εάν εμφανίσετε κάποιο από τα συμπτώματα του συνδρόμου διαφοροποίησης (βλ. παράγραφο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BF3D1" id="_x0000_t202" coordsize="21600,21600" o:spt="202" path="m,l,21600r21600,l21600,xe">
                <v:stroke joinstyle="miter"/>
                <v:path gradientshapeok="t" o:connecttype="rect"/>
              </v:shapetype>
              <v:shape id="Text Box 26" o:spid="_x0000_s1026" type="#_x0000_t202" style="position:absolute;left:0;text-align:left;margin-left:-.2pt;margin-top:23.7pt;width:453.55pt;height:311.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aOPwIAAIU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" fillcolor="white [3201]" strokeweight=".5pt">
                <v:textbox>
                  <w:txbxContent>
                    <w:p w14:paraId="021DF6CB" w14:textId="77777777" w:rsidR="00622668" w:rsidRPr="00CC50D7" w:rsidRDefault="00622668" w:rsidP="00FC2051">
                      <w:pPr>
                        <w:tabs>
                          <w:tab w:val="clear" w:pos="567"/>
                          <w:tab w:val="left" w:pos="180"/>
                        </w:tabs>
                        <w:jc w:val="both"/>
                        <w:rPr>
                          <w:b/>
                          <w:bCs/>
                          <w:lang w:val="el-GR"/>
                        </w:rPr>
                      </w:pPr>
                      <w:r w:rsidRPr="00CC50D7">
                        <w:rPr>
                          <w:b/>
                          <w:bCs/>
                          <w:lang w:val="el-GR"/>
                        </w:rPr>
                        <w:t>Σύνδρομο διαφοροποίησης σε ασθενείς με ΟΜΛ:</w:t>
                      </w:r>
                    </w:p>
                    <w:p w14:paraId="529187F0" w14:textId="77777777" w:rsidR="00622668" w:rsidRDefault="00622668" w:rsidP="00FC2051">
                      <w:pPr>
                        <w:tabs>
                          <w:tab w:val="clear" w:pos="567"/>
                          <w:tab w:val="left" w:pos="180"/>
                        </w:tabs>
                        <w:jc w:val="both"/>
                        <w:rPr>
                          <w:lang w:val="el-GR"/>
                        </w:rPr>
                      </w:pPr>
                    </w:p>
                    <w:p w14:paraId="3418D2E3" w14:textId="77777777" w:rsidR="00622668" w:rsidRDefault="00622668" w:rsidP="00FC2051">
                      <w:pPr>
                        <w:tabs>
                          <w:tab w:val="clear" w:pos="567"/>
                          <w:tab w:val="left" w:pos="180"/>
                        </w:tabs>
                        <w:jc w:val="both"/>
                        <w:rPr>
                          <w:lang w:val="el-GR"/>
                        </w:rPr>
                      </w:pPr>
                      <w:r w:rsidRPr="00CC50D7">
                        <w:rPr>
                          <w:lang w:val="el-GR"/>
                        </w:rPr>
                        <w:t xml:space="preserve">Το Tibsovo μπορεί να προκαλέσει μια σοβαρή κατάσταση γνωστή ως </w:t>
                      </w:r>
                      <w:r w:rsidRPr="00CC50D7">
                        <w:rPr>
                          <w:b/>
                          <w:bCs/>
                          <w:lang w:val="el-GR"/>
                        </w:rPr>
                        <w:t>σύνδρομο διαφοροποίησης</w:t>
                      </w:r>
                      <w:r w:rsidRPr="00CC50D7">
                        <w:rPr>
                          <w:lang w:val="el-GR"/>
                        </w:rPr>
                        <w:t xml:space="preserve"> σε ασθενείς με ΟΜΛ. Πρόκειται για μια κατάσταση που επηρεάζει τα κύτταρα του αίματός σας και μπορεί να είναι απειλητική για τη ζωή εάν δεν αντιμετωπιστεί. </w:t>
                      </w:r>
                    </w:p>
                    <w:p w14:paraId="375F30FF" w14:textId="77777777" w:rsidR="00622668" w:rsidRDefault="00622668" w:rsidP="00FC2051">
                      <w:pPr>
                        <w:tabs>
                          <w:tab w:val="clear" w:pos="567"/>
                          <w:tab w:val="left" w:pos="180"/>
                        </w:tabs>
                        <w:jc w:val="both"/>
                        <w:rPr>
                          <w:lang w:val="el-GR"/>
                        </w:rPr>
                      </w:pPr>
                    </w:p>
                    <w:p w14:paraId="59E77B01" w14:textId="77777777" w:rsidR="00622668" w:rsidRDefault="00622668" w:rsidP="00FC2051">
                      <w:pPr>
                        <w:tabs>
                          <w:tab w:val="clear" w:pos="567"/>
                          <w:tab w:val="left" w:pos="180"/>
                        </w:tabs>
                        <w:jc w:val="both"/>
                        <w:rPr>
                          <w:lang w:val="el-GR"/>
                        </w:rPr>
                      </w:pPr>
                      <w:r w:rsidRPr="00CC50D7">
                        <w:rPr>
                          <w:b/>
                          <w:bCs/>
                          <w:lang w:val="el-GR"/>
                        </w:rPr>
                        <w:t>Ζητήστε επειγόντως ιατρική βοήθεια</w:t>
                      </w:r>
                      <w:r w:rsidRPr="00CC50D7">
                        <w:rPr>
                          <w:lang w:val="el-GR"/>
                        </w:rPr>
                        <w:t xml:space="preserve"> εάν έχετε</w:t>
                      </w:r>
                      <w:r>
                        <w:rPr>
                          <w:lang w:val="el-GR"/>
                        </w:rPr>
                        <w:t xml:space="preserve"> κάποιο από τα παρακάτω συμπτώματα</w:t>
                      </w:r>
                      <w:r w:rsidRPr="00CC50D7">
                        <w:rPr>
                          <w:lang w:val="el-GR"/>
                        </w:rPr>
                        <w:t xml:space="preserve"> μετά τη λήψη του Tibsovo</w:t>
                      </w:r>
                      <w:r>
                        <w:rPr>
                          <w:lang w:val="el-GR"/>
                        </w:rPr>
                        <w:t>:</w:t>
                      </w:r>
                    </w:p>
                    <w:p w14:paraId="2066C36F"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πυρετό, </w:t>
                      </w:r>
                    </w:p>
                    <w:p w14:paraId="21644CA6"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βήχα, </w:t>
                      </w:r>
                    </w:p>
                    <w:p w14:paraId="1FDD2F2F"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δυσκολία στην αναπνοή, </w:t>
                      </w:r>
                    </w:p>
                    <w:p w14:paraId="0367DE5E"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εξάνθημα, </w:t>
                      </w:r>
                    </w:p>
                    <w:p w14:paraId="42CA69C8"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μειωμένη διούρηση, </w:t>
                      </w:r>
                    </w:p>
                    <w:p w14:paraId="6A48E8E2"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ζάλη ή τάση για λιποθυμία, </w:t>
                      </w:r>
                    </w:p>
                    <w:p w14:paraId="0A1B0E08"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ταχεία αύξηση βάρους</w:t>
                      </w:r>
                      <w:r>
                        <w:rPr>
                          <w:lang w:val="el-GR"/>
                        </w:rPr>
                        <w:t>,</w:t>
                      </w:r>
                    </w:p>
                    <w:p w14:paraId="4AF5F9E9" w14:textId="0BB95816" w:rsidR="00622668" w:rsidRDefault="00622668" w:rsidP="000A35A8">
                      <w:pPr>
                        <w:pStyle w:val="ListParagraph"/>
                        <w:numPr>
                          <w:ilvl w:val="0"/>
                          <w:numId w:val="15"/>
                        </w:numPr>
                        <w:tabs>
                          <w:tab w:val="clear" w:pos="567"/>
                          <w:tab w:val="left" w:pos="180"/>
                        </w:tabs>
                        <w:jc w:val="both"/>
                        <w:rPr>
                          <w:lang w:val="el-GR"/>
                        </w:rPr>
                      </w:pPr>
                      <w:r w:rsidRPr="00CC50D7">
                        <w:rPr>
                          <w:lang w:val="el-GR"/>
                        </w:rPr>
                        <w:t>πρήξιμο των χεριών ή των ποδιών σας.</w:t>
                      </w:r>
                    </w:p>
                    <w:p w14:paraId="5981318A" w14:textId="77777777" w:rsidR="00622668" w:rsidRDefault="00622668" w:rsidP="00FC2051">
                      <w:pPr>
                        <w:tabs>
                          <w:tab w:val="clear" w:pos="567"/>
                          <w:tab w:val="left" w:pos="180"/>
                        </w:tabs>
                        <w:jc w:val="both"/>
                        <w:rPr>
                          <w:lang w:val="el-GR"/>
                        </w:rPr>
                      </w:pPr>
                    </w:p>
                    <w:p w14:paraId="2A1762D3" w14:textId="0A309FB2" w:rsidR="00622668" w:rsidRDefault="00622668" w:rsidP="007D7523">
                      <w:pPr>
                        <w:tabs>
                          <w:tab w:val="clear" w:pos="567"/>
                          <w:tab w:val="left" w:pos="180"/>
                        </w:tabs>
                        <w:jc w:val="both"/>
                        <w:rPr>
                          <w:lang w:val="el-GR"/>
                        </w:rPr>
                      </w:pPr>
                      <w:r w:rsidRPr="00920862">
                        <w:rPr>
                          <w:lang w:val="el-GR"/>
                        </w:rPr>
                        <w:t xml:space="preserve">Αυτά μπορεί να είναι σημεία του συνδρόμου διαφοροποίησης. </w:t>
                      </w:r>
                    </w:p>
                    <w:p w14:paraId="066B2A7D" w14:textId="5849A113" w:rsidR="00622668" w:rsidRDefault="00622668" w:rsidP="007D7523">
                      <w:pPr>
                        <w:tabs>
                          <w:tab w:val="clear" w:pos="567"/>
                          <w:tab w:val="left" w:pos="180"/>
                        </w:tabs>
                        <w:jc w:val="both"/>
                        <w:rPr>
                          <w:lang w:val="el-GR"/>
                        </w:rPr>
                      </w:pPr>
                    </w:p>
                    <w:p w14:paraId="1BB5416D" w14:textId="05AC6CF2" w:rsidR="00622668" w:rsidRPr="00FC2051" w:rsidRDefault="00622668" w:rsidP="007D7523">
                      <w:pPr>
                        <w:tabs>
                          <w:tab w:val="clear" w:pos="567"/>
                          <w:tab w:val="left" w:pos="180"/>
                        </w:tabs>
                        <w:jc w:val="both"/>
                        <w:rPr>
                          <w:lang w:val="el-GR"/>
                        </w:rPr>
                      </w:pPr>
                      <w:r w:rsidRPr="00096332">
                        <w:rPr>
                          <w:lang w:val="el-GR"/>
                        </w:rPr>
                        <w:t>Η συσκευασία περιέχει μια κάρτα προειδοποίησης ασθενούς που θα την έχετε πάντα μαζί σας. Περιέχει σημαντικές πληροφορίες για εσάς και τους επαγγελματίες υγείας σας σχετικά με το τι πρέπει να κάνετε εάν εμφανίσετε κάποιο από τα συμπτώματα του συνδρόμου διαφοροποίησης (βλ. παράγραφο 4).</w:t>
                      </w:r>
                    </w:p>
                  </w:txbxContent>
                </v:textbox>
                <w10:wrap type="topAndBottom"/>
              </v:shape>
            </w:pict>
          </mc:Fallback>
        </mc:AlternateContent>
      </w:r>
    </w:p>
    <w:p w14:paraId="18E2EE08" w14:textId="7DDA1B0C" w:rsidR="0005073C" w:rsidRPr="0005073C" w:rsidRDefault="0005073C" w:rsidP="0005073C">
      <w:pPr>
        <w:tabs>
          <w:tab w:val="clear" w:pos="567"/>
          <w:tab w:val="left" w:pos="180"/>
        </w:tabs>
        <w:jc w:val="both"/>
        <w:rPr>
          <w:lang w:val="el-GR"/>
        </w:rPr>
      </w:pPr>
    </w:p>
    <w:p w14:paraId="0FE9C3B8" w14:textId="7784A841" w:rsidR="002F20D3" w:rsidRPr="00993601" w:rsidRDefault="00D22B8C" w:rsidP="004C0AB9">
      <w:pPr>
        <w:tabs>
          <w:tab w:val="clear" w:pos="567"/>
          <w:tab w:val="left" w:pos="180"/>
        </w:tabs>
        <w:rPr>
          <w:b/>
          <w:bCs/>
          <w:lang w:val="el-GR"/>
        </w:rPr>
      </w:pPr>
      <w:r w:rsidRPr="00993601">
        <w:rPr>
          <w:b/>
          <w:bCs/>
          <w:lang w:val="el-GR"/>
        </w:rPr>
        <w:t>Παράταση του διαστήματος QT</w:t>
      </w:r>
      <w:r w:rsidR="00993601" w:rsidRPr="00993601">
        <w:rPr>
          <w:b/>
          <w:bCs/>
          <w:lang w:val="en-US"/>
        </w:rPr>
        <w:t>c</w:t>
      </w:r>
      <w:r w:rsidRPr="00993601">
        <w:rPr>
          <w:b/>
          <w:bCs/>
          <w:lang w:val="el-GR"/>
        </w:rPr>
        <w:t>:</w:t>
      </w:r>
    </w:p>
    <w:p w14:paraId="070F3E50" w14:textId="2F1392CA" w:rsidR="002942BF" w:rsidRDefault="00351507" w:rsidP="004C0AB9">
      <w:pPr>
        <w:tabs>
          <w:tab w:val="clear" w:pos="567"/>
          <w:tab w:val="left" w:pos="180"/>
        </w:tabs>
        <w:rPr>
          <w:lang w:val="el-GR"/>
        </w:rPr>
      </w:pPr>
      <w:r w:rsidRPr="00993601">
        <w:rPr>
          <w:lang w:val="el-GR"/>
        </w:rPr>
        <w:t xml:space="preserve">Το Tibsovo μπορεί να προκαλέσει μια σοβαρή κατάσταση γνωστή ως </w:t>
      </w:r>
      <w:r w:rsidRPr="00993601">
        <w:rPr>
          <w:b/>
          <w:bCs/>
          <w:lang w:val="el-GR"/>
        </w:rPr>
        <w:t>παράταση του διαστήματος QTc</w:t>
      </w:r>
      <w:r w:rsidRPr="00993601">
        <w:rPr>
          <w:lang w:val="el-GR"/>
        </w:rPr>
        <w:t xml:space="preserve">, η οποία μπορεί να προκαλέσει </w:t>
      </w:r>
      <w:r w:rsidR="006152B9">
        <w:rPr>
          <w:lang w:val="el-GR"/>
        </w:rPr>
        <w:t xml:space="preserve">ακανόνιστους καρδιακούς παλμούς </w:t>
      </w:r>
      <w:r w:rsidR="006F2954">
        <w:rPr>
          <w:lang w:val="el-GR"/>
        </w:rPr>
        <w:t xml:space="preserve">και </w:t>
      </w:r>
      <w:r w:rsidRPr="00993601">
        <w:rPr>
          <w:lang w:val="el-GR"/>
        </w:rPr>
        <w:t>απειλητικ</w:t>
      </w:r>
      <w:r w:rsidR="006F2954">
        <w:rPr>
          <w:lang w:val="el-GR"/>
        </w:rPr>
        <w:t>ές</w:t>
      </w:r>
      <w:r w:rsidRPr="00993601">
        <w:rPr>
          <w:lang w:val="el-GR"/>
        </w:rPr>
        <w:t xml:space="preserve"> για τη ζωή </w:t>
      </w:r>
      <w:r w:rsidR="006F2954">
        <w:rPr>
          <w:lang w:val="el-GR"/>
        </w:rPr>
        <w:t>αρρυθμίες (</w:t>
      </w:r>
      <w:r w:rsidR="00B40463" w:rsidRPr="00B40463">
        <w:rPr>
          <w:lang w:val="el-GR"/>
        </w:rPr>
        <w:t>μη φυσιολογική ηλεκτρική δραστηριότητα της καρδιάς που επηρεάζει τον ρυθμό της)</w:t>
      </w:r>
      <w:r w:rsidRPr="00993601">
        <w:rPr>
          <w:lang w:val="el-GR"/>
        </w:rPr>
        <w:t xml:space="preserve">. Ο γιατρός σας πρέπει να ελέγχει την ηλεκτρική δραστηριότητα της καρδιάς σας πριν και κατά τη διάρκεια της θεραπείας με το Tibsovo (βλ. </w:t>
      </w:r>
      <w:r w:rsidR="00E51F26" w:rsidRPr="00993601">
        <w:rPr>
          <w:lang w:val="el-GR"/>
        </w:rPr>
        <w:t>«</w:t>
      </w:r>
      <w:r w:rsidRPr="00993601">
        <w:rPr>
          <w:lang w:val="el-GR"/>
        </w:rPr>
        <w:t>Τακτικές εξετάσεις</w:t>
      </w:r>
      <w:r w:rsidR="00E51F26" w:rsidRPr="00993601">
        <w:rPr>
          <w:lang w:val="el-GR"/>
        </w:rPr>
        <w:t>»</w:t>
      </w:r>
      <w:r w:rsidRPr="00993601">
        <w:rPr>
          <w:lang w:val="el-GR"/>
        </w:rPr>
        <w:t>).</w:t>
      </w:r>
      <w:r w:rsidR="003E5444" w:rsidRPr="00993601">
        <w:rPr>
          <w:lang w:val="el-GR"/>
        </w:rPr>
        <w:t xml:space="preserve"> </w:t>
      </w:r>
    </w:p>
    <w:p w14:paraId="455F5D5F" w14:textId="568691E4" w:rsidR="00735825" w:rsidRPr="00993601" w:rsidRDefault="003E5444" w:rsidP="004C0AB9">
      <w:pPr>
        <w:tabs>
          <w:tab w:val="clear" w:pos="567"/>
          <w:tab w:val="left" w:pos="180"/>
        </w:tabs>
        <w:rPr>
          <w:lang w:val="el-GR"/>
        </w:rPr>
      </w:pPr>
      <w:r w:rsidRPr="002942BF">
        <w:rPr>
          <w:b/>
          <w:bCs/>
          <w:lang w:val="el-GR"/>
        </w:rPr>
        <w:lastRenderedPageBreak/>
        <w:t>Ζητήστε επειγόντως ιατρική βοήθεια</w:t>
      </w:r>
      <w:r w:rsidRPr="00993601">
        <w:rPr>
          <w:lang w:val="el-GR"/>
        </w:rPr>
        <w:t xml:space="preserve"> εάν αισθανθείτε ζάλη, αίσθημα </w:t>
      </w:r>
      <w:r w:rsidR="003B502C" w:rsidRPr="00993601">
        <w:rPr>
          <w:lang w:val="el-GR"/>
        </w:rPr>
        <w:t>λιποθυμίας</w:t>
      </w:r>
      <w:r w:rsidR="002942BF">
        <w:rPr>
          <w:lang w:val="el-GR"/>
        </w:rPr>
        <w:t>, αίσθημα παλμών</w:t>
      </w:r>
      <w:r w:rsidRPr="00993601">
        <w:rPr>
          <w:lang w:val="el-GR"/>
        </w:rPr>
        <w:t xml:space="preserve"> ή λιποθυμία (βλ. επίσης παράγραφο 4) μετά τη λήψη του Tibsovo. </w:t>
      </w:r>
      <w:r w:rsidR="003A6255" w:rsidRPr="00993601">
        <w:rPr>
          <w:lang w:val="el-GR"/>
        </w:rPr>
        <w:t xml:space="preserve"> </w:t>
      </w:r>
      <w:r w:rsidRPr="00993601">
        <w:rPr>
          <w:lang w:val="el-GR"/>
        </w:rPr>
        <w:t xml:space="preserve">Κατά τη διάρκεια της θεραπείας, ενημερώστε τους γιατρούς σας ότι παίρνετε Tibsovo πριν ξεκινήσετε οποιοδήποτε νέο φάρμακο, καθώς αυτά μπορεί να αυξήσουν τον κίνδυνο </w:t>
      </w:r>
      <w:r w:rsidR="00416316" w:rsidRPr="00993601">
        <w:rPr>
          <w:lang w:val="el-GR"/>
        </w:rPr>
        <w:t xml:space="preserve">εμφάνισης </w:t>
      </w:r>
      <w:r w:rsidRPr="00993601">
        <w:rPr>
          <w:lang w:val="el-GR"/>
        </w:rPr>
        <w:t>μη φυσιολογικού καρδιακού ρυθμού.</w:t>
      </w:r>
    </w:p>
    <w:p w14:paraId="0284DB4F" w14:textId="1180F187" w:rsidR="00351507" w:rsidRPr="00735825" w:rsidRDefault="003E5444" w:rsidP="004C0AB9">
      <w:pPr>
        <w:pStyle w:val="ListParagraph"/>
        <w:numPr>
          <w:ilvl w:val="0"/>
          <w:numId w:val="10"/>
        </w:numPr>
        <w:tabs>
          <w:tab w:val="clear" w:pos="567"/>
          <w:tab w:val="left" w:pos="180"/>
        </w:tabs>
        <w:ind w:left="630" w:hanging="450"/>
        <w:rPr>
          <w:lang w:val="el-GR"/>
        </w:rPr>
      </w:pPr>
      <w:r w:rsidRPr="00735825">
        <w:rPr>
          <w:lang w:val="el-GR"/>
        </w:rPr>
        <w:t xml:space="preserve">Εάν εμφανίσετε κάποια από τις παραπάνω σοβαρές ανεπιθύμητες ενέργειες, ο γιατρός σας μπορεί να σας δώσει άλλα φάρμακα για την αντιμετώπισή τους και μπορεί να σας πει να σταματήσετε να παίρνετε το Tibsovo για κάποιο χρονικό διάστημα ή να το διακόψετε </w:t>
      </w:r>
      <w:r w:rsidR="00A71976">
        <w:rPr>
          <w:lang w:val="el-GR"/>
        </w:rPr>
        <w:t>τελείως</w:t>
      </w:r>
      <w:r w:rsidRPr="00735825">
        <w:rPr>
          <w:lang w:val="el-GR"/>
        </w:rPr>
        <w:t>.</w:t>
      </w:r>
    </w:p>
    <w:p w14:paraId="3B7AB526" w14:textId="77777777" w:rsidR="002F20D3" w:rsidRDefault="002F20D3">
      <w:pPr>
        <w:jc w:val="both"/>
        <w:rPr>
          <w:lang w:val="el-GR"/>
        </w:rPr>
      </w:pPr>
    </w:p>
    <w:p w14:paraId="64A510FE" w14:textId="56EF1303" w:rsidR="00FD771B" w:rsidRDefault="00E05D88">
      <w:pPr>
        <w:jc w:val="both"/>
        <w:rPr>
          <w:lang w:val="el-GR"/>
        </w:rPr>
      </w:pPr>
      <w:r w:rsidRPr="005D77D3">
        <w:rPr>
          <w:lang w:val="el-GR"/>
        </w:rPr>
        <w:t xml:space="preserve">Απευθυνθείτε στον γιατρό σας </w:t>
      </w:r>
      <w:r w:rsidRPr="00470C30">
        <w:rPr>
          <w:b/>
          <w:bCs/>
          <w:lang w:val="el-GR"/>
        </w:rPr>
        <w:t>πριν πάρετε</w:t>
      </w:r>
      <w:r w:rsidR="00470C30">
        <w:rPr>
          <w:lang w:val="el-GR"/>
        </w:rPr>
        <w:t xml:space="preserve"> </w:t>
      </w:r>
      <w:r w:rsidRPr="005D77D3">
        <w:rPr>
          <w:lang w:val="el-GR"/>
        </w:rPr>
        <w:t xml:space="preserve">το </w:t>
      </w:r>
      <w:r w:rsidR="002F20D3">
        <w:rPr>
          <w:lang w:val="en-US"/>
        </w:rPr>
        <w:t>Tibsovo</w:t>
      </w:r>
      <w:r w:rsidR="002F20D3" w:rsidRPr="002F20D3">
        <w:rPr>
          <w:lang w:val="el-GR"/>
        </w:rPr>
        <w:t xml:space="preserve"> </w:t>
      </w:r>
      <w:r w:rsidR="002F20D3">
        <w:rPr>
          <w:lang w:val="el-GR"/>
        </w:rPr>
        <w:t>εάν:</w:t>
      </w:r>
    </w:p>
    <w:p w14:paraId="42433B91" w14:textId="375CCF8F" w:rsidR="00902431" w:rsidRPr="00902431" w:rsidRDefault="00902431" w:rsidP="004C0AB9">
      <w:pPr>
        <w:pStyle w:val="ListParagraph"/>
        <w:numPr>
          <w:ilvl w:val="0"/>
          <w:numId w:val="10"/>
        </w:numPr>
        <w:ind w:left="540"/>
        <w:rPr>
          <w:lang w:val="el-GR"/>
        </w:rPr>
      </w:pPr>
      <w:r w:rsidRPr="00902431">
        <w:rPr>
          <w:lang w:val="el-GR"/>
        </w:rPr>
        <w:t xml:space="preserve">έχετε </w:t>
      </w:r>
      <w:r w:rsidRPr="00082768">
        <w:rPr>
          <w:b/>
          <w:lang w:val="el-GR"/>
        </w:rPr>
        <w:t>καρδιακά προβλήματα</w:t>
      </w:r>
      <w:r w:rsidRPr="00902431">
        <w:rPr>
          <w:lang w:val="el-GR"/>
        </w:rPr>
        <w:t xml:space="preserve"> ή </w:t>
      </w:r>
      <w:r w:rsidRPr="00082768">
        <w:rPr>
          <w:b/>
          <w:lang w:val="el-GR"/>
        </w:rPr>
        <w:t>προβλήματα με μη φυσιολογικά επίπεδα ηλεκτρολυτών</w:t>
      </w:r>
      <w:r w:rsidRPr="00902431">
        <w:rPr>
          <w:lang w:val="el-GR"/>
        </w:rPr>
        <w:t xml:space="preserve"> (όπως νάτριο, κάλιο, ασβέστιο ή μαγνήσιο),</w:t>
      </w:r>
    </w:p>
    <w:p w14:paraId="2850F79A" w14:textId="36E89EE0" w:rsidR="00902431" w:rsidRPr="00902431" w:rsidRDefault="00902431" w:rsidP="004C0AB9">
      <w:pPr>
        <w:pStyle w:val="ListParagraph"/>
        <w:numPr>
          <w:ilvl w:val="0"/>
          <w:numId w:val="10"/>
        </w:numPr>
        <w:ind w:left="540"/>
        <w:rPr>
          <w:lang w:val="el-GR"/>
        </w:rPr>
      </w:pPr>
      <w:r w:rsidRPr="00902431">
        <w:rPr>
          <w:lang w:val="el-GR"/>
        </w:rPr>
        <w:t xml:space="preserve">λαμβάνετε </w:t>
      </w:r>
      <w:r w:rsidRPr="00082768">
        <w:rPr>
          <w:b/>
          <w:lang w:val="el-GR"/>
        </w:rPr>
        <w:t>ορισμένα φάρμακα που μπορεί να επηρεάσουν την καρδιά</w:t>
      </w:r>
      <w:r w:rsidRPr="00902431">
        <w:rPr>
          <w:lang w:val="el-GR"/>
        </w:rPr>
        <w:t xml:space="preserve"> (π.χ. αυτά που χρησιμοποιούνται για την πρόληψη της αρρυθμίας και ονομάζονται αντιαρρυθμικά, ορισμένα αντιβιοτικά, ορισμένα αντιμυκητιασικά και αυτά που χρησιμοποιούνται για την πρόληψη της ναυτίας και του εμέτου βλέπε </w:t>
      </w:r>
      <w:r w:rsidR="009562BA">
        <w:rPr>
          <w:lang w:val="el-GR"/>
        </w:rPr>
        <w:t>«</w:t>
      </w:r>
      <w:r w:rsidRPr="00902431">
        <w:rPr>
          <w:lang w:val="el-GR"/>
        </w:rPr>
        <w:t xml:space="preserve">Άλλα φάρμακα και </w:t>
      </w:r>
      <w:r w:rsidRPr="00902431">
        <w:rPr>
          <w:lang w:val="en-US"/>
        </w:rPr>
        <w:t>Tibsovo</w:t>
      </w:r>
      <w:r w:rsidR="009562BA">
        <w:rPr>
          <w:lang w:val="el-GR"/>
        </w:rPr>
        <w:t>»</w:t>
      </w:r>
      <w:r w:rsidRPr="00902431">
        <w:rPr>
          <w:lang w:val="el-GR"/>
        </w:rPr>
        <w:t>),</w:t>
      </w:r>
    </w:p>
    <w:p w14:paraId="4537A530" w14:textId="3E3E9D8E" w:rsidR="00902431" w:rsidRPr="00902431" w:rsidRDefault="00902431" w:rsidP="004C0AB9">
      <w:pPr>
        <w:pStyle w:val="ListParagraph"/>
        <w:numPr>
          <w:ilvl w:val="0"/>
          <w:numId w:val="10"/>
        </w:numPr>
        <w:ind w:left="540"/>
        <w:rPr>
          <w:lang w:val="el-GR"/>
        </w:rPr>
      </w:pPr>
      <w:r w:rsidRPr="00902431">
        <w:rPr>
          <w:lang w:val="el-GR"/>
        </w:rPr>
        <w:t xml:space="preserve">έχετε προβλήματα </w:t>
      </w:r>
      <w:r w:rsidR="00F869AF">
        <w:rPr>
          <w:lang w:val="el-GR"/>
        </w:rPr>
        <w:t>στους νεφρούς,</w:t>
      </w:r>
    </w:p>
    <w:p w14:paraId="1CBDA95C" w14:textId="1641BB93" w:rsidR="002F20D3" w:rsidRPr="00CF3C69" w:rsidRDefault="00902431" w:rsidP="004C0AB9">
      <w:pPr>
        <w:pStyle w:val="ListParagraph"/>
        <w:numPr>
          <w:ilvl w:val="0"/>
          <w:numId w:val="10"/>
        </w:numPr>
        <w:ind w:left="540"/>
        <w:rPr>
          <w:lang w:val="el-GR"/>
        </w:rPr>
      </w:pPr>
      <w:r w:rsidRPr="00CF3C69">
        <w:rPr>
          <w:lang w:val="el-GR"/>
        </w:rPr>
        <w:t xml:space="preserve">έχετε </w:t>
      </w:r>
      <w:r w:rsidR="009E158A">
        <w:rPr>
          <w:lang w:val="el-GR"/>
        </w:rPr>
        <w:t xml:space="preserve">ηπατικά </w:t>
      </w:r>
      <w:r w:rsidRPr="00CF3C69">
        <w:rPr>
          <w:lang w:val="el-GR"/>
        </w:rPr>
        <w:t>προβλήματα.</w:t>
      </w:r>
    </w:p>
    <w:p w14:paraId="2B89D1B7" w14:textId="77777777" w:rsidR="00FD771B" w:rsidRDefault="00FD771B">
      <w:pPr>
        <w:rPr>
          <w:b/>
          <w:lang w:val="el-GR"/>
        </w:rPr>
      </w:pPr>
    </w:p>
    <w:p w14:paraId="5EE2C828" w14:textId="100402C7" w:rsidR="003A2D78" w:rsidRDefault="003A2D78">
      <w:pPr>
        <w:rPr>
          <w:b/>
          <w:lang w:val="el-GR"/>
        </w:rPr>
      </w:pPr>
      <w:r>
        <w:rPr>
          <w:b/>
          <w:lang w:val="el-GR"/>
        </w:rPr>
        <w:t>Τακτικές εξετάσεις</w:t>
      </w:r>
    </w:p>
    <w:p w14:paraId="2BECE9A1" w14:textId="3F671CC8" w:rsidR="00FD4E16" w:rsidRPr="00FD4E16" w:rsidRDefault="00FD4E16" w:rsidP="00FD4E16">
      <w:pPr>
        <w:rPr>
          <w:bCs/>
          <w:lang w:val="el-GR"/>
        </w:rPr>
      </w:pPr>
      <w:r w:rsidRPr="00FD4E16">
        <w:rPr>
          <w:bCs/>
          <w:lang w:val="el-GR"/>
        </w:rPr>
        <w:t xml:space="preserve">Ο γιατρός σας θα σας παρακολουθεί στενά πριν και κατά τη διάρκεια της θεραπείας με το </w:t>
      </w:r>
      <w:r w:rsidRPr="00FD4E16">
        <w:rPr>
          <w:bCs/>
          <w:lang w:val="en-US"/>
        </w:rPr>
        <w:t>Tibsovo</w:t>
      </w:r>
      <w:r w:rsidRPr="00FD4E16">
        <w:rPr>
          <w:bCs/>
          <w:lang w:val="el-GR"/>
        </w:rPr>
        <w:t>. Θα χρειαστεί να κάνετε τακτικά ηλεκτροκαρδιογραφήματα (ΗΚΓ</w:t>
      </w:r>
      <w:r w:rsidR="00141979">
        <w:rPr>
          <w:bCs/>
          <w:lang w:val="el-GR"/>
        </w:rPr>
        <w:t>, μία καταγραφή της ηλεκτρικής δραστηριότητας της καρδιάς σας</w:t>
      </w:r>
      <w:r w:rsidRPr="00FD4E16">
        <w:rPr>
          <w:bCs/>
          <w:lang w:val="el-GR"/>
        </w:rPr>
        <w:t xml:space="preserve">) για την παρακολούθηση του καρδιακού σας παλμού. Θα σας γίνει ένα ΗΚΓ πριν ξεκινήσετε τη θεραπεία με το </w:t>
      </w:r>
      <w:r w:rsidRPr="00FD4E16">
        <w:rPr>
          <w:bCs/>
          <w:lang w:val="en-US"/>
        </w:rPr>
        <w:t>Tibsovo</w:t>
      </w:r>
      <w:r w:rsidRPr="00FD4E16">
        <w:rPr>
          <w:bCs/>
          <w:lang w:val="el-GR"/>
        </w:rPr>
        <w:t>, μία φορά την εβδομάδα για τις τρεις πρώτες εβδομάδες της θεραπείας και στη συνέχεια</w:t>
      </w:r>
      <w:r w:rsidR="00CE5A90">
        <w:rPr>
          <w:bCs/>
          <w:lang w:val="el-GR"/>
        </w:rPr>
        <w:t xml:space="preserve"> μηνιαίως</w:t>
      </w:r>
      <w:r w:rsidR="009A5F69" w:rsidRPr="009A5F69">
        <w:rPr>
          <w:bCs/>
          <w:lang w:val="el-GR"/>
        </w:rPr>
        <w:t xml:space="preserve">. </w:t>
      </w:r>
      <w:r w:rsidRPr="00FD4E16">
        <w:rPr>
          <w:bCs/>
          <w:lang w:val="el-GR"/>
        </w:rPr>
        <w:t>Μπορεί να πραγματοποιηθούν επιπλέον ΗΚΓ σύμφωνα με τις οδηγίες του γιατρού σας. Εάν αρχίσετε να παίρνετε ορισμένα φάρμακα που μπορεί να επηρεάσουν την καρδιά σας, θα πραγματοποιηθεί</w:t>
      </w:r>
      <w:r w:rsidR="009A5F69" w:rsidRPr="009A5F69">
        <w:rPr>
          <w:bCs/>
          <w:lang w:val="el-GR"/>
        </w:rPr>
        <w:t xml:space="preserve"> </w:t>
      </w:r>
      <w:r w:rsidR="003B4DA7">
        <w:rPr>
          <w:bCs/>
          <w:lang w:val="el-GR"/>
        </w:rPr>
        <w:t>ΗΚΓ</w:t>
      </w:r>
      <w:r w:rsidRPr="00FD4E16">
        <w:rPr>
          <w:bCs/>
          <w:lang w:val="el-GR"/>
        </w:rPr>
        <w:t xml:space="preserve"> πριν από την έναρξη και κατά τη διάρκεια της θεραπείας με το νέο φάρμακο, </w:t>
      </w:r>
      <w:r w:rsidR="00E621A8">
        <w:rPr>
          <w:bCs/>
          <w:lang w:val="el-GR"/>
        </w:rPr>
        <w:t>εφόσον απαιτείται</w:t>
      </w:r>
      <w:r w:rsidRPr="00FD4E16">
        <w:rPr>
          <w:bCs/>
          <w:lang w:val="el-GR"/>
        </w:rPr>
        <w:t>.</w:t>
      </w:r>
    </w:p>
    <w:p w14:paraId="3ACB8720" w14:textId="77777777" w:rsidR="00FD4E16" w:rsidRPr="00FD4E16" w:rsidRDefault="00FD4E16" w:rsidP="00FD4E16">
      <w:pPr>
        <w:rPr>
          <w:bCs/>
          <w:lang w:val="el-GR"/>
        </w:rPr>
      </w:pPr>
      <w:r w:rsidRPr="00FD4E16">
        <w:rPr>
          <w:bCs/>
          <w:lang w:val="el-GR"/>
        </w:rPr>
        <w:t xml:space="preserve">Θα υποβληθείτε επίσης σε εξέταση αίματος πριν από την έναρξη της θεραπείας με το </w:t>
      </w:r>
      <w:r w:rsidRPr="00FD4E16">
        <w:rPr>
          <w:bCs/>
          <w:lang w:val="en-US"/>
        </w:rPr>
        <w:t>Tibsovo</w:t>
      </w:r>
      <w:r w:rsidRPr="00FD4E16">
        <w:rPr>
          <w:bCs/>
          <w:lang w:val="el-GR"/>
        </w:rPr>
        <w:t xml:space="preserve"> και στη συνέχεια σε τακτά χρονικά διαστήματα.</w:t>
      </w:r>
    </w:p>
    <w:p w14:paraId="4FBAFD15" w14:textId="4F9F9F4B" w:rsidR="003A2D78" w:rsidRPr="00FD4E16" w:rsidRDefault="00FD4E16" w:rsidP="00FD4E16">
      <w:pPr>
        <w:rPr>
          <w:bCs/>
          <w:lang w:val="el-GR"/>
        </w:rPr>
      </w:pPr>
      <w:r w:rsidRPr="00FD4E16">
        <w:rPr>
          <w:bCs/>
          <w:lang w:val="el-GR"/>
        </w:rPr>
        <w:t>Εάν είναι απαραίτητο, ο γιατρός σας μπορεί να μειώσει τη δόση</w:t>
      </w:r>
      <w:r w:rsidR="00082768">
        <w:rPr>
          <w:bCs/>
          <w:lang w:val="el-GR"/>
        </w:rPr>
        <w:t xml:space="preserve"> σας</w:t>
      </w:r>
      <w:r w:rsidRPr="00FD4E16">
        <w:rPr>
          <w:bCs/>
          <w:lang w:val="el-GR"/>
        </w:rPr>
        <w:t xml:space="preserve"> του </w:t>
      </w:r>
      <w:r w:rsidRPr="00FD4E16">
        <w:rPr>
          <w:bCs/>
          <w:lang w:val="en-US"/>
        </w:rPr>
        <w:t>Tibsovo</w:t>
      </w:r>
      <w:r w:rsidRPr="00FD4E16">
        <w:rPr>
          <w:bCs/>
          <w:lang w:val="el-GR"/>
        </w:rPr>
        <w:t xml:space="preserve">, να τη διακόψει προσωρινά ή να τη διακόψει </w:t>
      </w:r>
      <w:r w:rsidR="00A71976">
        <w:rPr>
          <w:bCs/>
          <w:lang w:val="el-GR"/>
        </w:rPr>
        <w:t>τελείως</w:t>
      </w:r>
      <w:r w:rsidRPr="00FD4E16">
        <w:rPr>
          <w:bCs/>
          <w:lang w:val="el-GR"/>
        </w:rPr>
        <w:t>.</w:t>
      </w:r>
    </w:p>
    <w:p w14:paraId="716D12A7" w14:textId="77777777" w:rsidR="003A2D78" w:rsidRPr="005D77D3" w:rsidRDefault="003A2D78">
      <w:pPr>
        <w:rPr>
          <w:b/>
          <w:lang w:val="el-GR"/>
        </w:rPr>
      </w:pPr>
    </w:p>
    <w:p w14:paraId="613F3378" w14:textId="7617190A" w:rsidR="00FD771B" w:rsidRPr="005D77D3" w:rsidRDefault="00E05D88">
      <w:pPr>
        <w:rPr>
          <w:b/>
          <w:lang w:val="el-GR"/>
        </w:rPr>
      </w:pPr>
      <w:r w:rsidRPr="005D77D3">
        <w:rPr>
          <w:b/>
          <w:lang w:val="el-GR"/>
        </w:rPr>
        <w:t>Παιδιά και έφηβοι</w:t>
      </w:r>
    </w:p>
    <w:p w14:paraId="50A66234" w14:textId="2482C20B" w:rsidR="00FD771B" w:rsidRDefault="00297012">
      <w:pPr>
        <w:rPr>
          <w:bCs/>
          <w:lang w:val="el-GR"/>
        </w:rPr>
      </w:pPr>
      <w:r w:rsidRPr="00082768">
        <w:rPr>
          <w:b/>
          <w:bCs/>
          <w:lang w:val="el-GR"/>
        </w:rPr>
        <w:t>Μην</w:t>
      </w:r>
      <w:r w:rsidRPr="00297012">
        <w:rPr>
          <w:bCs/>
          <w:lang w:val="el-GR"/>
        </w:rPr>
        <w:t xml:space="preserve"> χορηγείτε αυτό το φάρμακο σε παιδιά και εφήβους κάτω των 18 ετών, διότι δεν υπάρχουν πληροφορίες σχετικά με τη χρήση του σε αυτή την ηλικιακή ομάδα.</w:t>
      </w:r>
    </w:p>
    <w:p w14:paraId="06F60684" w14:textId="77777777" w:rsidR="00297012" w:rsidRPr="00297012" w:rsidRDefault="00297012">
      <w:pPr>
        <w:rPr>
          <w:bCs/>
          <w:lang w:val="el-GR"/>
        </w:rPr>
      </w:pPr>
    </w:p>
    <w:p w14:paraId="1A12360A" w14:textId="1D63DF20" w:rsidR="00FD771B" w:rsidRPr="005D77D3" w:rsidRDefault="00E05D88">
      <w:pPr>
        <w:rPr>
          <w:b/>
          <w:lang w:val="el-GR"/>
        </w:rPr>
      </w:pPr>
      <w:r w:rsidRPr="005D77D3">
        <w:rPr>
          <w:b/>
          <w:lang w:val="el-GR"/>
        </w:rPr>
        <w:t xml:space="preserve">Άλλα φάρμακα και </w:t>
      </w:r>
      <w:r w:rsidR="0055027B" w:rsidRPr="0055027B">
        <w:rPr>
          <w:b/>
          <w:lang w:val="el-GR"/>
        </w:rPr>
        <w:t>Tibsovo</w:t>
      </w:r>
    </w:p>
    <w:p w14:paraId="47AFEC9B" w14:textId="5F4F84ED" w:rsidR="00FD771B" w:rsidRPr="005D77D3" w:rsidRDefault="00E05D88" w:rsidP="004C0AB9">
      <w:pPr>
        <w:rPr>
          <w:lang w:val="el-GR"/>
        </w:rPr>
      </w:pPr>
      <w:r w:rsidRPr="005D77D3">
        <w:rPr>
          <w:lang w:val="el-GR"/>
        </w:rPr>
        <w:t>Ενημερώστε τον γιατρό</w:t>
      </w:r>
      <w:r w:rsidR="00FB192E">
        <w:rPr>
          <w:lang w:val="el-GR"/>
        </w:rPr>
        <w:t xml:space="preserve"> </w:t>
      </w:r>
      <w:r w:rsidRPr="005D77D3">
        <w:rPr>
          <w:lang w:val="el-GR"/>
        </w:rPr>
        <w:t>σας εάν παίρνετε, έχετε πρόσφατα πάρει ή μπορεί να πάρετε άλλα φάρμακα.</w:t>
      </w:r>
      <w:r w:rsidR="008D6CEF" w:rsidRPr="008D6CEF">
        <w:rPr>
          <w:lang w:val="el-GR"/>
        </w:rPr>
        <w:t xml:space="preserve"> Αυτό </w:t>
      </w:r>
      <w:r w:rsidR="005C5AFA">
        <w:rPr>
          <w:lang w:val="el-GR"/>
        </w:rPr>
        <w:t>γιατί</w:t>
      </w:r>
      <w:r w:rsidR="008D6CEF" w:rsidRPr="008D6CEF">
        <w:rPr>
          <w:lang w:val="el-GR"/>
        </w:rPr>
        <w:t xml:space="preserve"> μπορεί να μειώσουν την αποτελεσματικότητα του Tibsovo ή να αυξήσουν τον κίνδυνο ανεπιθύμητων ενεργειών ή το Tibsovo μπορεί να επηρεάσει τον τρόπο με τον οποίο τα άλλα φάρμακα λειτουργούν.</w:t>
      </w:r>
    </w:p>
    <w:p w14:paraId="4314E162" w14:textId="77777777" w:rsidR="00FD771B" w:rsidRDefault="00FD771B">
      <w:pPr>
        <w:rPr>
          <w:lang w:val="el-GR"/>
        </w:rPr>
      </w:pPr>
    </w:p>
    <w:p w14:paraId="716C515C" w14:textId="4ED94560" w:rsidR="00DF325A" w:rsidRPr="00DF325A" w:rsidRDefault="00DF325A" w:rsidP="00DF325A">
      <w:pPr>
        <w:rPr>
          <w:lang w:val="el-GR"/>
        </w:rPr>
      </w:pPr>
      <w:r w:rsidRPr="00DF325A">
        <w:rPr>
          <w:lang w:val="el-GR"/>
        </w:rPr>
        <w:t xml:space="preserve">Ειδικότερα, θα πρέπει να </w:t>
      </w:r>
      <w:r w:rsidRPr="00082768">
        <w:rPr>
          <w:b/>
          <w:lang w:val="el-GR"/>
        </w:rPr>
        <w:t>ενημερώσετε το γιατρό σας</w:t>
      </w:r>
      <w:r w:rsidRPr="00DF325A">
        <w:rPr>
          <w:lang w:val="el-GR"/>
        </w:rPr>
        <w:t xml:space="preserve"> εάν παίρνετε κάποιο από τα ακόλουθα φάρμακα, ώστε να αποφασίσει εάν η θεραπεία σας πρέπει να </w:t>
      </w:r>
      <w:r w:rsidR="00022E6A">
        <w:rPr>
          <w:lang w:val="el-GR"/>
        </w:rPr>
        <w:t>τροποποιηθεί</w:t>
      </w:r>
      <w:r w:rsidRPr="00DF325A">
        <w:rPr>
          <w:lang w:val="el-GR"/>
        </w:rPr>
        <w:t>:</w:t>
      </w:r>
    </w:p>
    <w:p w14:paraId="637A3127" w14:textId="7B32C4CF" w:rsidR="00DF325A" w:rsidRPr="00F06CCE" w:rsidRDefault="00DF325A" w:rsidP="000A35A8">
      <w:pPr>
        <w:pStyle w:val="ListParagraph"/>
        <w:numPr>
          <w:ilvl w:val="0"/>
          <w:numId w:val="11"/>
        </w:numPr>
        <w:rPr>
          <w:lang w:val="el-GR"/>
        </w:rPr>
      </w:pPr>
      <w:r w:rsidRPr="00022E6A">
        <w:rPr>
          <w:b/>
          <w:bCs/>
          <w:lang w:val="el-GR"/>
        </w:rPr>
        <w:t>αντιβιοτικά</w:t>
      </w:r>
      <w:r w:rsidRPr="00F06CCE">
        <w:rPr>
          <w:lang w:val="el-GR"/>
        </w:rPr>
        <w:t xml:space="preserve"> που χρησιμοποιούνται για βακτηριακές λοιμώξεις (π.χ. ερυθρομυκίνη, κλαριθρομυκίνη, βενζυλοπενικιλλίνη, σιπροφλοξασίνη, λεβοφλοξασίνη),</w:t>
      </w:r>
    </w:p>
    <w:p w14:paraId="61BC9363" w14:textId="57BE00CF" w:rsidR="00DF325A" w:rsidRPr="00F06CCE" w:rsidRDefault="00DF325A" w:rsidP="000A35A8">
      <w:pPr>
        <w:pStyle w:val="ListParagraph"/>
        <w:numPr>
          <w:ilvl w:val="0"/>
          <w:numId w:val="11"/>
        </w:numPr>
        <w:rPr>
          <w:lang w:val="el-GR"/>
        </w:rPr>
      </w:pPr>
      <w:r w:rsidRPr="00022E6A">
        <w:rPr>
          <w:b/>
          <w:bCs/>
          <w:lang w:val="el-GR"/>
        </w:rPr>
        <w:t>βαρφαρίνη</w:t>
      </w:r>
      <w:r w:rsidRPr="00F06CCE">
        <w:rPr>
          <w:lang w:val="el-GR"/>
        </w:rPr>
        <w:t xml:space="preserve"> (</w:t>
      </w:r>
      <w:r w:rsidR="00BE38C9" w:rsidRPr="00BE38C9">
        <w:rPr>
          <w:lang w:val="el-GR"/>
        </w:rPr>
        <w:t>χρησιμοποιείται για τη</w:t>
      </w:r>
      <w:r w:rsidR="00BE38C9">
        <w:rPr>
          <w:lang w:val="el-GR"/>
        </w:rPr>
        <w:t>ν</w:t>
      </w:r>
      <w:r w:rsidR="00BE38C9" w:rsidRPr="00BE38C9">
        <w:rPr>
          <w:lang w:val="el-GR"/>
        </w:rPr>
        <w:t xml:space="preserve"> πρόληψη της δημιουργίας θρ</w:t>
      </w:r>
      <w:r w:rsidR="00BE38C9">
        <w:rPr>
          <w:lang w:val="el-GR"/>
        </w:rPr>
        <w:t>ό</w:t>
      </w:r>
      <w:r w:rsidR="00BE38C9" w:rsidRPr="00BE38C9">
        <w:rPr>
          <w:lang w:val="el-GR"/>
        </w:rPr>
        <w:t>μβων στο αίμα</w:t>
      </w:r>
      <w:r w:rsidRPr="00F06CCE">
        <w:rPr>
          <w:lang w:val="el-GR"/>
        </w:rPr>
        <w:t>),</w:t>
      </w:r>
    </w:p>
    <w:p w14:paraId="1A6F1E39" w14:textId="2ABD5524" w:rsidR="00DF325A" w:rsidRPr="00F06CCE" w:rsidRDefault="00DF325A" w:rsidP="000A35A8">
      <w:pPr>
        <w:pStyle w:val="ListParagraph"/>
        <w:numPr>
          <w:ilvl w:val="0"/>
          <w:numId w:val="11"/>
        </w:numPr>
        <w:rPr>
          <w:lang w:val="el-GR"/>
        </w:rPr>
      </w:pPr>
      <w:r w:rsidRPr="004D3DBD">
        <w:rPr>
          <w:b/>
          <w:bCs/>
          <w:lang w:val="el-GR"/>
        </w:rPr>
        <w:t>φάρμακα που χρησιμοποιούνται για μυκητιασικές λοιμώξεις</w:t>
      </w:r>
      <w:r w:rsidRPr="00F06CCE">
        <w:rPr>
          <w:lang w:val="el-GR"/>
        </w:rPr>
        <w:t xml:space="preserve"> (π.χ. ιτρακοναζόλη, κετοκοναζόλη, φλουκοναζόλη, ισαβουκοναζόλη, πο</w:t>
      </w:r>
      <w:r w:rsidR="00607F27">
        <w:rPr>
          <w:lang w:val="el-GR"/>
        </w:rPr>
        <w:t>σ</w:t>
      </w:r>
      <w:r w:rsidRPr="00F06CCE">
        <w:rPr>
          <w:lang w:val="el-GR"/>
        </w:rPr>
        <w:t>ακοναζόλη, βορικοναζόλη),</w:t>
      </w:r>
    </w:p>
    <w:p w14:paraId="33E741B5" w14:textId="2F3C53C6" w:rsidR="00DF325A" w:rsidRPr="00F06CCE" w:rsidRDefault="00DF325A" w:rsidP="000A35A8">
      <w:pPr>
        <w:pStyle w:val="ListParagraph"/>
        <w:numPr>
          <w:ilvl w:val="0"/>
          <w:numId w:val="11"/>
        </w:numPr>
        <w:rPr>
          <w:lang w:val="el-GR"/>
        </w:rPr>
      </w:pPr>
      <w:r w:rsidRPr="003E5672">
        <w:rPr>
          <w:b/>
          <w:bCs/>
          <w:lang w:val="el-GR"/>
        </w:rPr>
        <w:t>φάρμακα που επηρεάζουν τον καρδιακό σας παλμό</w:t>
      </w:r>
      <w:r w:rsidRPr="00F06CCE">
        <w:rPr>
          <w:lang w:val="el-GR"/>
        </w:rPr>
        <w:t>, γνωστά ως αντιαρρυθμικά (π.χ. διλτιαζέμη, βεραπαμίλη, κινιδίνη),</w:t>
      </w:r>
    </w:p>
    <w:p w14:paraId="49D07DCB" w14:textId="56499B60" w:rsidR="00DF325A" w:rsidRPr="00F06CCE" w:rsidRDefault="00DF325A" w:rsidP="000A35A8">
      <w:pPr>
        <w:pStyle w:val="ListParagraph"/>
        <w:numPr>
          <w:ilvl w:val="0"/>
          <w:numId w:val="11"/>
        </w:numPr>
        <w:rPr>
          <w:lang w:val="el-GR"/>
        </w:rPr>
      </w:pPr>
      <w:r w:rsidRPr="003E5672">
        <w:rPr>
          <w:b/>
          <w:bCs/>
          <w:lang w:val="el-GR"/>
        </w:rPr>
        <w:t>φάρμακα που χρησιμοποιούνται για τη διακοπή της ναυτίας και του εμέτου</w:t>
      </w:r>
      <w:r w:rsidRPr="00F06CCE">
        <w:rPr>
          <w:lang w:val="el-GR"/>
        </w:rPr>
        <w:t>, γνωστά ως αντιεμετικά (π.χ. απρεπιτάντη, ονδανσετρόνη, τροπισετρόνη, γρανισετρόνη),</w:t>
      </w:r>
    </w:p>
    <w:p w14:paraId="5E76A1B2" w14:textId="6668F527" w:rsidR="00DF325A" w:rsidRPr="00F06CCE" w:rsidRDefault="00DF325A" w:rsidP="000A35A8">
      <w:pPr>
        <w:pStyle w:val="ListParagraph"/>
        <w:numPr>
          <w:ilvl w:val="0"/>
          <w:numId w:val="11"/>
        </w:numPr>
        <w:rPr>
          <w:lang w:val="el-GR"/>
        </w:rPr>
      </w:pPr>
      <w:r w:rsidRPr="00702249">
        <w:rPr>
          <w:b/>
          <w:bCs/>
          <w:lang w:val="el-GR"/>
        </w:rPr>
        <w:t>φάρμακα που χρησιμοποιούνται μετά από μεταμοσχεύσεις οργάνων</w:t>
      </w:r>
      <w:r w:rsidRPr="00F06CCE">
        <w:rPr>
          <w:lang w:val="el-GR"/>
        </w:rPr>
        <w:t xml:space="preserve">, γνωστά ως ανοσοκατασταλτικά (π.χ. </w:t>
      </w:r>
      <w:r w:rsidR="00702249">
        <w:rPr>
          <w:lang w:val="el-GR"/>
        </w:rPr>
        <w:t>κ</w:t>
      </w:r>
      <w:r w:rsidR="00804A3F">
        <w:rPr>
          <w:lang w:val="el-GR"/>
        </w:rPr>
        <w:t>υ</w:t>
      </w:r>
      <w:r w:rsidRPr="00F06CCE">
        <w:rPr>
          <w:lang w:val="el-GR"/>
        </w:rPr>
        <w:t>κλοσπορίνη, εβερόλιμους, σιρόλιμους, τακρόλιμους),</w:t>
      </w:r>
    </w:p>
    <w:p w14:paraId="08261869" w14:textId="005E59FF" w:rsidR="00DF325A" w:rsidRPr="00F06CCE" w:rsidRDefault="00DF325A" w:rsidP="000A35A8">
      <w:pPr>
        <w:pStyle w:val="ListParagraph"/>
        <w:numPr>
          <w:ilvl w:val="0"/>
          <w:numId w:val="11"/>
        </w:numPr>
        <w:rPr>
          <w:lang w:val="el-GR"/>
        </w:rPr>
      </w:pPr>
      <w:r w:rsidRPr="00092785">
        <w:rPr>
          <w:b/>
          <w:bCs/>
          <w:lang w:val="el-GR"/>
        </w:rPr>
        <w:t>φάρμακα που χρησιμοποιούνται για τον ιό HIV</w:t>
      </w:r>
      <w:r w:rsidRPr="00F06CCE">
        <w:rPr>
          <w:lang w:val="el-GR"/>
        </w:rPr>
        <w:t xml:space="preserve"> (π.χ. ραλτεγκραβίρη, ριτοναβίρη),</w:t>
      </w:r>
    </w:p>
    <w:p w14:paraId="38833974" w14:textId="0E64C99B" w:rsidR="00DF325A" w:rsidRPr="00F06CCE" w:rsidRDefault="00DF325A" w:rsidP="000A35A8">
      <w:pPr>
        <w:pStyle w:val="ListParagraph"/>
        <w:numPr>
          <w:ilvl w:val="0"/>
          <w:numId w:val="11"/>
        </w:numPr>
        <w:rPr>
          <w:lang w:val="el-GR"/>
        </w:rPr>
      </w:pPr>
      <w:r w:rsidRPr="00092785">
        <w:rPr>
          <w:b/>
          <w:bCs/>
          <w:lang w:val="el-GR"/>
        </w:rPr>
        <w:lastRenderedPageBreak/>
        <w:t>αλφεντανίλη</w:t>
      </w:r>
      <w:r w:rsidRPr="00F06CCE">
        <w:rPr>
          <w:lang w:val="el-GR"/>
        </w:rPr>
        <w:t xml:space="preserve"> (χρησιμοποιείται για αναισθησία σε χειρουργικές επεμβάσεις),</w:t>
      </w:r>
    </w:p>
    <w:p w14:paraId="1D3FF1A8" w14:textId="4B9708D0" w:rsidR="00DF325A" w:rsidRPr="00F06CCE" w:rsidRDefault="00DF325A" w:rsidP="000A35A8">
      <w:pPr>
        <w:pStyle w:val="ListParagraph"/>
        <w:numPr>
          <w:ilvl w:val="0"/>
          <w:numId w:val="11"/>
        </w:numPr>
        <w:rPr>
          <w:lang w:val="el-GR"/>
        </w:rPr>
      </w:pPr>
      <w:r w:rsidRPr="00286466">
        <w:rPr>
          <w:b/>
          <w:bCs/>
          <w:lang w:val="el-GR"/>
        </w:rPr>
        <w:t>φαιντανύλη</w:t>
      </w:r>
      <w:r w:rsidRPr="00F06CCE">
        <w:rPr>
          <w:lang w:val="el-GR"/>
        </w:rPr>
        <w:t xml:space="preserve"> (χρησιμοποιείται για έντονο πόνο),</w:t>
      </w:r>
    </w:p>
    <w:p w14:paraId="39267DB1" w14:textId="7C39F4AB" w:rsidR="00DF325A" w:rsidRPr="00F06CCE" w:rsidRDefault="00DF325A" w:rsidP="000A35A8">
      <w:pPr>
        <w:pStyle w:val="ListParagraph"/>
        <w:numPr>
          <w:ilvl w:val="0"/>
          <w:numId w:val="11"/>
        </w:numPr>
        <w:rPr>
          <w:lang w:val="el-GR"/>
        </w:rPr>
      </w:pPr>
      <w:r w:rsidRPr="00286466">
        <w:rPr>
          <w:b/>
          <w:bCs/>
          <w:lang w:val="el-GR"/>
        </w:rPr>
        <w:t>πιμοζίδη</w:t>
      </w:r>
      <w:r w:rsidRPr="00F06CCE">
        <w:rPr>
          <w:lang w:val="el-GR"/>
        </w:rPr>
        <w:t xml:space="preserve"> (χρησιμοποιείται για τη σχιζοφρένεια),</w:t>
      </w:r>
    </w:p>
    <w:p w14:paraId="14B0C9F8" w14:textId="71431CA1" w:rsidR="00DF325A" w:rsidRPr="00F06CCE" w:rsidRDefault="00DF325A" w:rsidP="000A35A8">
      <w:pPr>
        <w:pStyle w:val="ListParagraph"/>
        <w:numPr>
          <w:ilvl w:val="0"/>
          <w:numId w:val="11"/>
        </w:numPr>
        <w:rPr>
          <w:lang w:val="el-GR"/>
        </w:rPr>
      </w:pPr>
      <w:r w:rsidRPr="0051664F">
        <w:rPr>
          <w:b/>
          <w:bCs/>
          <w:lang w:val="el-GR"/>
        </w:rPr>
        <w:t>φάρμακα που χρησιμοποιούνται για τον καρκίνο</w:t>
      </w:r>
      <w:r w:rsidRPr="00F06CCE">
        <w:rPr>
          <w:lang w:val="el-GR"/>
        </w:rPr>
        <w:t xml:space="preserve"> (π.χ. κυκλοφωσφαμίδη, ιφοσφαμίδη, πακλιταξέλη),</w:t>
      </w:r>
    </w:p>
    <w:p w14:paraId="5D40DA53" w14:textId="58B2692F" w:rsidR="00DF325A" w:rsidRPr="00F06CCE" w:rsidRDefault="00DF325A" w:rsidP="000A35A8">
      <w:pPr>
        <w:pStyle w:val="ListParagraph"/>
        <w:numPr>
          <w:ilvl w:val="0"/>
          <w:numId w:val="11"/>
        </w:numPr>
        <w:rPr>
          <w:lang w:val="el-GR"/>
        </w:rPr>
      </w:pPr>
      <w:r w:rsidRPr="00117F3A">
        <w:rPr>
          <w:b/>
          <w:bCs/>
          <w:lang w:val="el-GR"/>
        </w:rPr>
        <w:t>μεθαδόνη</w:t>
      </w:r>
      <w:r w:rsidRPr="00F06CCE">
        <w:rPr>
          <w:lang w:val="el-GR"/>
        </w:rPr>
        <w:t xml:space="preserve"> (χρησιμοποιείται για τον εθισμό στη μορφίνη ή την ηρωίνη ή για σοβαρό πόνο),</w:t>
      </w:r>
    </w:p>
    <w:p w14:paraId="1C049AF0" w14:textId="18B2BDFC" w:rsidR="00DF325A" w:rsidRPr="00F06CCE" w:rsidRDefault="00DF325A" w:rsidP="000A35A8">
      <w:pPr>
        <w:pStyle w:val="ListParagraph"/>
        <w:numPr>
          <w:ilvl w:val="0"/>
          <w:numId w:val="11"/>
        </w:numPr>
        <w:rPr>
          <w:lang w:val="el-GR"/>
        </w:rPr>
      </w:pPr>
      <w:r w:rsidRPr="00117F3A">
        <w:rPr>
          <w:b/>
          <w:bCs/>
          <w:lang w:val="el-GR"/>
        </w:rPr>
        <w:t>φάρμακα που χρησιμοποιούνται για τον διαβήτη τύπου 2</w:t>
      </w:r>
      <w:r w:rsidRPr="00F06CCE">
        <w:rPr>
          <w:lang w:val="el-GR"/>
        </w:rPr>
        <w:t xml:space="preserve"> (π.χ. πιογλιταζόνη, ρεπαγλινίδη),</w:t>
      </w:r>
    </w:p>
    <w:p w14:paraId="77B8BB88" w14:textId="5687BC60" w:rsidR="00DF325A" w:rsidRPr="00F06CCE" w:rsidRDefault="00DF325A" w:rsidP="000A35A8">
      <w:pPr>
        <w:pStyle w:val="ListParagraph"/>
        <w:numPr>
          <w:ilvl w:val="0"/>
          <w:numId w:val="11"/>
        </w:numPr>
        <w:rPr>
          <w:lang w:val="el-GR"/>
        </w:rPr>
      </w:pPr>
      <w:r w:rsidRPr="00117F3A">
        <w:rPr>
          <w:b/>
          <w:bCs/>
          <w:lang w:val="el-GR"/>
        </w:rPr>
        <w:t>ομεπραζόλη</w:t>
      </w:r>
      <w:r w:rsidRPr="00F06CCE">
        <w:rPr>
          <w:lang w:val="el-GR"/>
        </w:rPr>
        <w:t xml:space="preserve"> (που χρησιμοποιείται για έλκος στομάχου και γαστροοισοφαγική παλινδρόμηση),</w:t>
      </w:r>
    </w:p>
    <w:p w14:paraId="04FF4227" w14:textId="6DA0949E" w:rsidR="00DF325A" w:rsidRPr="00F06CCE" w:rsidRDefault="00DF325A" w:rsidP="000A35A8">
      <w:pPr>
        <w:pStyle w:val="ListParagraph"/>
        <w:numPr>
          <w:ilvl w:val="0"/>
          <w:numId w:val="11"/>
        </w:numPr>
        <w:rPr>
          <w:lang w:val="el-GR"/>
        </w:rPr>
      </w:pPr>
      <w:r w:rsidRPr="00117F3A">
        <w:rPr>
          <w:b/>
          <w:bCs/>
          <w:lang w:val="el-GR"/>
        </w:rPr>
        <w:t>φουροσεμίδη</w:t>
      </w:r>
      <w:r w:rsidRPr="00F06CCE">
        <w:rPr>
          <w:lang w:val="el-GR"/>
        </w:rPr>
        <w:t xml:space="preserve"> (χρησιμοποιείται για τη συσσώρευση υγρών, γνωστή ως οίδημα),</w:t>
      </w:r>
    </w:p>
    <w:p w14:paraId="4F997B74" w14:textId="7499DCD5" w:rsidR="00DF325A" w:rsidRPr="00F06CCE" w:rsidRDefault="00DF325A" w:rsidP="000A35A8">
      <w:pPr>
        <w:pStyle w:val="ListParagraph"/>
        <w:numPr>
          <w:ilvl w:val="0"/>
          <w:numId w:val="11"/>
        </w:numPr>
        <w:rPr>
          <w:lang w:val="el-GR"/>
        </w:rPr>
      </w:pPr>
      <w:r w:rsidRPr="00117F3A">
        <w:rPr>
          <w:b/>
          <w:bCs/>
          <w:lang w:val="el-GR"/>
        </w:rPr>
        <w:t>φάρμακα που χρησιμοποιούνται για την υψηλή χοληστερόλη</w:t>
      </w:r>
      <w:r w:rsidRPr="00F06CCE">
        <w:rPr>
          <w:lang w:val="el-GR"/>
        </w:rPr>
        <w:t>, γνωστά ως στατίνες (π.χ. ατορβαστατίνη, πραβαστατίνη, ροσουβαστατίνη).</w:t>
      </w:r>
    </w:p>
    <w:p w14:paraId="517E1AD8" w14:textId="6A8B03BD" w:rsidR="00DF325A" w:rsidRPr="00F06CCE" w:rsidRDefault="00DF325A" w:rsidP="000A35A8">
      <w:pPr>
        <w:pStyle w:val="ListParagraph"/>
        <w:numPr>
          <w:ilvl w:val="0"/>
          <w:numId w:val="11"/>
        </w:numPr>
        <w:rPr>
          <w:lang w:val="el-GR"/>
        </w:rPr>
      </w:pPr>
      <w:r w:rsidRPr="006D6915">
        <w:rPr>
          <w:b/>
          <w:bCs/>
          <w:lang w:val="el-GR"/>
        </w:rPr>
        <w:t>λαμοτριγίνη</w:t>
      </w:r>
      <w:r w:rsidRPr="00F06CCE">
        <w:rPr>
          <w:lang w:val="el-GR"/>
        </w:rPr>
        <w:t xml:space="preserve"> (χρησιμοποιείται για την επιληψία).</w:t>
      </w:r>
    </w:p>
    <w:p w14:paraId="2E35316A" w14:textId="77777777" w:rsidR="00DF325A" w:rsidRPr="005D77D3" w:rsidRDefault="00DF325A">
      <w:pPr>
        <w:rPr>
          <w:lang w:val="el-GR"/>
        </w:rPr>
      </w:pPr>
    </w:p>
    <w:p w14:paraId="131735BC" w14:textId="398EF756" w:rsidR="00FD771B" w:rsidRDefault="00E05D88">
      <w:pPr>
        <w:rPr>
          <w:b/>
          <w:lang w:val="el-GR"/>
        </w:rPr>
      </w:pPr>
      <w:r w:rsidRPr="005D77D3">
        <w:rPr>
          <w:b/>
          <w:lang w:val="el-GR"/>
        </w:rPr>
        <w:t xml:space="preserve">Το </w:t>
      </w:r>
      <w:r w:rsidR="0055027B" w:rsidRPr="0055027B">
        <w:rPr>
          <w:b/>
          <w:lang w:val="el-GR"/>
        </w:rPr>
        <w:t>Tibsovo</w:t>
      </w:r>
      <w:r w:rsidRPr="005D77D3">
        <w:rPr>
          <w:b/>
          <w:lang w:val="el-GR"/>
        </w:rPr>
        <w:t xml:space="preserve"> με τροφ</w:t>
      </w:r>
      <w:r>
        <w:rPr>
          <w:b/>
          <w:lang w:val="el-GR"/>
        </w:rPr>
        <w:t>ή</w:t>
      </w:r>
      <w:r w:rsidR="006D6915" w:rsidRPr="006D6915">
        <w:rPr>
          <w:b/>
          <w:lang w:val="el-GR"/>
        </w:rPr>
        <w:t xml:space="preserve"> </w:t>
      </w:r>
      <w:r w:rsidRPr="005D77D3">
        <w:rPr>
          <w:b/>
          <w:lang w:val="el-GR"/>
        </w:rPr>
        <w:t>και</w:t>
      </w:r>
      <w:r w:rsidR="006D6915" w:rsidRPr="006D6915">
        <w:rPr>
          <w:b/>
          <w:lang w:val="el-GR"/>
        </w:rPr>
        <w:t xml:space="preserve"> </w:t>
      </w:r>
      <w:r w:rsidRPr="005D77D3">
        <w:rPr>
          <w:b/>
          <w:lang w:val="el-GR"/>
        </w:rPr>
        <w:t>ποτ</w:t>
      </w:r>
      <w:r>
        <w:rPr>
          <w:b/>
          <w:lang w:val="el-GR"/>
        </w:rPr>
        <w:t>ό</w:t>
      </w:r>
    </w:p>
    <w:p w14:paraId="540695F0" w14:textId="0533BAF6" w:rsidR="00673FFF" w:rsidRPr="00096332" w:rsidRDefault="00673FFF" w:rsidP="00096332">
      <w:pPr>
        <w:rPr>
          <w:bCs/>
          <w:lang w:val="el-GR"/>
        </w:rPr>
      </w:pPr>
      <w:r w:rsidRPr="00096332">
        <w:rPr>
          <w:b/>
          <w:lang w:val="el-GR"/>
        </w:rPr>
        <w:t>Μην</w:t>
      </w:r>
      <w:r w:rsidRPr="00096332">
        <w:rPr>
          <w:bCs/>
          <w:lang w:val="el-GR"/>
        </w:rPr>
        <w:t xml:space="preserve"> καταναλώνετε γκρέιπφρουτ ή χυμό γκρέιπφρουτ κατά τη διάρκεια της θεραπείας με το Tibsovo, καθώς μπορεί να επηρεάσει τον τρόπο δράσης αυτού του φαρμάκου.</w:t>
      </w:r>
    </w:p>
    <w:p w14:paraId="5497CD36" w14:textId="77777777" w:rsidR="00097481" w:rsidRPr="00673FFF" w:rsidRDefault="00097481" w:rsidP="00097481">
      <w:pPr>
        <w:pStyle w:val="ListParagraph"/>
        <w:rPr>
          <w:bCs/>
          <w:lang w:val="el-GR"/>
        </w:rPr>
      </w:pPr>
    </w:p>
    <w:p w14:paraId="477CA27E" w14:textId="4E1D75CB" w:rsidR="00097481" w:rsidRDefault="00097481">
      <w:pPr>
        <w:rPr>
          <w:b/>
          <w:lang w:val="el-GR"/>
        </w:rPr>
      </w:pPr>
      <w:r>
        <w:rPr>
          <w:b/>
          <w:lang w:val="el-GR"/>
        </w:rPr>
        <w:t>Κύηση</w:t>
      </w:r>
      <w:r w:rsidR="00F8544E">
        <w:rPr>
          <w:b/>
          <w:lang w:val="el-GR"/>
        </w:rPr>
        <w:t>, θηλασμός και γονιμότητα</w:t>
      </w:r>
    </w:p>
    <w:p w14:paraId="749AD3E2" w14:textId="33A3877A" w:rsidR="00AC3A10" w:rsidRDefault="00AC3A10" w:rsidP="00560B3F">
      <w:pPr>
        <w:jc w:val="both"/>
        <w:rPr>
          <w:lang w:val="el-GR"/>
        </w:rPr>
      </w:pPr>
      <w:r w:rsidRPr="00AC3A10">
        <w:rPr>
          <w:lang w:val="el-GR"/>
        </w:rPr>
        <w:t xml:space="preserve">Το Tibsovo δεν συνιστάται για χρήση κατά τη διάρκεια της εγκυμοσύνης, καθώς μπορεί να βλάψει το αγέννητο μωρό. </w:t>
      </w:r>
      <w:r w:rsidR="00B35794" w:rsidRPr="00B35794">
        <w:rPr>
          <w:lang w:val="el-GR"/>
        </w:rPr>
        <w:t>Οι γυναίκες σε αναπαραγωγική ηλικία θα πρέπει να πραγματοποιούν ένα τεστ εγκυμοσύνης πριν από την έναρξη της θεραπείας με Tibsovo και θα πρέπει να αποφεύγουν να μείνουν έγκυες κατά τη διάρκεια της θεραπείας</w:t>
      </w:r>
    </w:p>
    <w:p w14:paraId="39022C27" w14:textId="77777777" w:rsidR="00AC3A10" w:rsidRDefault="00AC3A10" w:rsidP="00560B3F">
      <w:pPr>
        <w:jc w:val="both"/>
        <w:rPr>
          <w:lang w:val="el-GR"/>
        </w:rPr>
      </w:pPr>
    </w:p>
    <w:p w14:paraId="5B538C8F" w14:textId="72BF8946" w:rsidR="00560B3F" w:rsidRPr="005D77D3" w:rsidRDefault="00560B3F" w:rsidP="00560B3F">
      <w:pPr>
        <w:jc w:val="both"/>
        <w:rPr>
          <w:lang w:val="el-GR"/>
        </w:rPr>
      </w:pPr>
      <w:r w:rsidRPr="005D77D3">
        <w:rPr>
          <w:lang w:val="el-GR"/>
        </w:rPr>
        <w:t>Εάν είσ</w:t>
      </w:r>
      <w:r>
        <w:rPr>
          <w:lang w:val="el-GR"/>
        </w:rPr>
        <w:t>τ</w:t>
      </w:r>
      <w:r w:rsidRPr="005D77D3">
        <w:rPr>
          <w:lang w:val="el-GR"/>
        </w:rPr>
        <w:t>ε έγκυος, νομίζετε ότι μπορεί να είσ</w:t>
      </w:r>
      <w:r>
        <w:rPr>
          <w:lang w:val="el-GR"/>
        </w:rPr>
        <w:t>τ</w:t>
      </w:r>
      <w:r w:rsidRPr="005D77D3">
        <w:rPr>
          <w:lang w:val="el-GR"/>
        </w:rPr>
        <w:t xml:space="preserve">ε έγκυος ή σχεδιάζετε να αποκτήσετε παιδί, ζητήστε τη συμβουλή του γιατρού σας </w:t>
      </w:r>
      <w:r>
        <w:rPr>
          <w:lang w:val="el-GR"/>
        </w:rPr>
        <w:t>πριν</w:t>
      </w:r>
      <w:r w:rsidRPr="005D77D3">
        <w:rPr>
          <w:lang w:val="el-GR"/>
        </w:rPr>
        <w:t xml:space="preserve"> πάρετε αυτό το φάρμακο.</w:t>
      </w:r>
      <w:r w:rsidR="000C331A" w:rsidRPr="000C331A">
        <w:rPr>
          <w:lang w:val="el-GR"/>
        </w:rPr>
        <w:t xml:space="preserve"> Επικοινωνήστε αμέσως με το γιατρό ή το </w:t>
      </w:r>
      <w:r w:rsidR="000C331A">
        <w:rPr>
          <w:lang w:val="el-GR"/>
        </w:rPr>
        <w:t>νοσοκόμο</w:t>
      </w:r>
      <w:r w:rsidR="000C331A" w:rsidRPr="000C331A">
        <w:rPr>
          <w:lang w:val="el-GR"/>
        </w:rPr>
        <w:t xml:space="preserve"> σας εάν μείνετε έγκυος ενώ παίρνετε το Tibsovo.</w:t>
      </w:r>
    </w:p>
    <w:p w14:paraId="1FB22AB7" w14:textId="77777777" w:rsidR="00097481" w:rsidRDefault="00097481">
      <w:pPr>
        <w:rPr>
          <w:b/>
          <w:lang w:val="el-GR"/>
        </w:rPr>
      </w:pPr>
    </w:p>
    <w:p w14:paraId="47EC7763" w14:textId="27555771" w:rsidR="00097481" w:rsidRPr="00803591" w:rsidRDefault="00097481">
      <w:pPr>
        <w:rPr>
          <w:bCs/>
          <w:u w:val="single"/>
          <w:lang w:val="el-GR"/>
        </w:rPr>
      </w:pPr>
      <w:r w:rsidRPr="00803591">
        <w:rPr>
          <w:bCs/>
          <w:u w:val="single"/>
          <w:lang w:val="el-GR"/>
        </w:rPr>
        <w:t xml:space="preserve">Αντισύλληψη </w:t>
      </w:r>
    </w:p>
    <w:p w14:paraId="3AC43C4B" w14:textId="33B64B62" w:rsidR="000E0B59" w:rsidRPr="000E0B59" w:rsidRDefault="004F71BD" w:rsidP="000E0B59">
      <w:pPr>
        <w:rPr>
          <w:bCs/>
          <w:lang w:val="el-GR"/>
        </w:rPr>
      </w:pPr>
      <w:r w:rsidRPr="00626AB1">
        <w:rPr>
          <w:bCs/>
          <w:lang w:val="el-GR"/>
        </w:rPr>
        <w:t xml:space="preserve">Το Tibsovo δεν πρέπει να χρησιμοποιείται </w:t>
      </w:r>
      <w:r w:rsidR="009507FF">
        <w:rPr>
          <w:bCs/>
          <w:lang w:val="el-GR"/>
        </w:rPr>
        <w:t>στην</w:t>
      </w:r>
      <w:r w:rsidRPr="00626AB1">
        <w:rPr>
          <w:bCs/>
          <w:lang w:val="el-GR"/>
        </w:rPr>
        <w:t xml:space="preserve"> εγκυμοσύνη, καθώς μπορεί να βλάψει το αγέννητο μωρό.</w:t>
      </w:r>
      <w:r w:rsidR="009507FF">
        <w:rPr>
          <w:bCs/>
          <w:lang w:val="el-GR"/>
        </w:rPr>
        <w:t xml:space="preserve"> </w:t>
      </w:r>
      <w:r w:rsidR="000E0B59" w:rsidRPr="000E0B59">
        <w:rPr>
          <w:bCs/>
          <w:lang w:val="el-GR"/>
        </w:rPr>
        <w:t xml:space="preserve">Οι γυναίκες σε αναπαραγωγική ηλικία και οι άνδρες με γυναίκες συντρόφους σε αναπαραγωγική ηλικία πρέπει να χρησιμοποιούν αποτελεσματική αντισύλληψη </w:t>
      </w:r>
      <w:r w:rsidR="00EC56E6">
        <w:rPr>
          <w:bCs/>
          <w:lang w:val="el-GR"/>
        </w:rPr>
        <w:t xml:space="preserve">για να αποφεύγουν </w:t>
      </w:r>
      <w:r w:rsidR="00F8544E">
        <w:rPr>
          <w:bCs/>
          <w:lang w:val="el-GR"/>
        </w:rPr>
        <w:t xml:space="preserve">την εγκυμοσύνη </w:t>
      </w:r>
      <w:r w:rsidR="000E0B59" w:rsidRPr="000E0B59">
        <w:rPr>
          <w:bCs/>
          <w:lang w:val="el-GR"/>
        </w:rPr>
        <w:t>κατά τη διάρκεια της θεραπείας με Tibsovo και για τουλάχιστον 1 μήνα μετά την τελευταία δόση.</w:t>
      </w:r>
    </w:p>
    <w:p w14:paraId="1549CC16" w14:textId="77777777" w:rsidR="000E0B59" w:rsidRPr="000E0B59" w:rsidRDefault="000E0B59" w:rsidP="000E0B59">
      <w:pPr>
        <w:rPr>
          <w:bCs/>
          <w:lang w:val="el-GR"/>
        </w:rPr>
      </w:pPr>
    </w:p>
    <w:p w14:paraId="65FDAF67" w14:textId="7376BE9F" w:rsidR="00097481" w:rsidRPr="000E0B59" w:rsidRDefault="00DB0CFA" w:rsidP="000E0B59">
      <w:pPr>
        <w:rPr>
          <w:bCs/>
          <w:lang w:val="el-GR"/>
        </w:rPr>
      </w:pPr>
      <w:r>
        <w:rPr>
          <w:bCs/>
          <w:lang w:val="el-GR"/>
        </w:rPr>
        <w:t xml:space="preserve">Το </w:t>
      </w:r>
      <w:r>
        <w:rPr>
          <w:bCs/>
          <w:lang w:val="en-US"/>
        </w:rPr>
        <w:t>Tibsovo</w:t>
      </w:r>
      <w:r w:rsidR="000E0B59" w:rsidRPr="000E0B59">
        <w:rPr>
          <w:bCs/>
          <w:lang w:val="el-GR"/>
        </w:rPr>
        <w:t xml:space="preserve"> μπορεί </w:t>
      </w:r>
      <w:r w:rsidR="00FE661E" w:rsidRPr="00FE661E">
        <w:rPr>
          <w:bCs/>
          <w:lang w:val="el-GR"/>
        </w:rPr>
        <w:t xml:space="preserve">να εμποδίσει τη σωστή λειτουργία των ορμονικών αντισυλληπτικών. Εάν εσείς ή ο σύντροφός σας χρησιμοποιείτε ορμονικό αντισυλληπτικό (π.χ. αντισυλληπτικά χάπια ή αντισυλληπτικά επιθέματα ή εμφυτεύματα), πρέπει </w:t>
      </w:r>
      <w:r w:rsidR="00FE661E" w:rsidRPr="006D6D27">
        <w:rPr>
          <w:b/>
          <w:lang w:val="el-GR"/>
        </w:rPr>
        <w:t xml:space="preserve">επίσης να χρησιμοποιείτε μέθοδο φραγμού </w:t>
      </w:r>
      <w:r w:rsidR="00FE661E" w:rsidRPr="00FE661E">
        <w:rPr>
          <w:bCs/>
          <w:lang w:val="el-GR"/>
        </w:rPr>
        <w:t xml:space="preserve">(π.χ. προφυλακτικά ή διάφραγμα) για να αποφύγετε την εγκυμοσύνη. Συζητήστε με το γιατρό ή το </w:t>
      </w:r>
      <w:r w:rsidR="00E2285B">
        <w:rPr>
          <w:bCs/>
          <w:lang w:val="el-GR"/>
        </w:rPr>
        <w:t>νοσοκόμο</w:t>
      </w:r>
      <w:r w:rsidR="00FE661E" w:rsidRPr="00FE661E">
        <w:rPr>
          <w:bCs/>
          <w:lang w:val="el-GR"/>
        </w:rPr>
        <w:t xml:space="preserve"> σας σχετικά με τη σωστή μέθοδο αντισύλληψης για εσάς.</w:t>
      </w:r>
    </w:p>
    <w:p w14:paraId="5EF7AC23" w14:textId="77777777" w:rsidR="000E0B59" w:rsidRDefault="000E0B59">
      <w:pPr>
        <w:rPr>
          <w:b/>
          <w:lang w:val="el-GR"/>
        </w:rPr>
      </w:pPr>
    </w:p>
    <w:p w14:paraId="2FB3E0A2" w14:textId="55ACEC9A" w:rsidR="00097481" w:rsidRPr="00803591" w:rsidRDefault="00097481">
      <w:pPr>
        <w:rPr>
          <w:bCs/>
          <w:u w:val="single"/>
          <w:lang w:val="el-GR"/>
        </w:rPr>
      </w:pPr>
      <w:r w:rsidRPr="00803591">
        <w:rPr>
          <w:bCs/>
          <w:u w:val="single"/>
          <w:lang w:val="el-GR"/>
        </w:rPr>
        <w:t>Θηλασμός</w:t>
      </w:r>
    </w:p>
    <w:p w14:paraId="2B35274A" w14:textId="132CF444" w:rsidR="00097481" w:rsidRPr="00820D38" w:rsidRDefault="005C245A">
      <w:pPr>
        <w:rPr>
          <w:bCs/>
          <w:lang w:val="el-GR"/>
        </w:rPr>
      </w:pPr>
      <w:r w:rsidRPr="005C245A">
        <w:rPr>
          <w:bCs/>
          <w:lang w:val="el-GR"/>
        </w:rPr>
        <w:t xml:space="preserve">Δεν είναι γνωστό εάν το Tibsovo περνάει στο μητρικό γάλα. </w:t>
      </w:r>
      <w:r w:rsidRPr="006D6D27">
        <w:rPr>
          <w:b/>
          <w:lang w:val="el-GR"/>
        </w:rPr>
        <w:t xml:space="preserve">Μην </w:t>
      </w:r>
      <w:r w:rsidRPr="005C245A">
        <w:rPr>
          <w:bCs/>
          <w:lang w:val="el-GR"/>
        </w:rPr>
        <w:t xml:space="preserve">θηλάζετε το </w:t>
      </w:r>
      <w:r>
        <w:rPr>
          <w:bCs/>
          <w:lang w:val="el-GR"/>
        </w:rPr>
        <w:t>βρέφος</w:t>
      </w:r>
      <w:r w:rsidRPr="005C245A">
        <w:rPr>
          <w:bCs/>
          <w:lang w:val="el-GR"/>
        </w:rPr>
        <w:t xml:space="preserve"> σας κατά τη διάρκεια της θεραπείας με Tibsovo και για τουλάχιστον 1 μήνα μετά την τελευταία δόση.</w:t>
      </w:r>
    </w:p>
    <w:p w14:paraId="2036940D" w14:textId="77777777" w:rsidR="005C245A" w:rsidRDefault="005C245A">
      <w:pPr>
        <w:rPr>
          <w:b/>
          <w:lang w:val="el-GR"/>
        </w:rPr>
      </w:pPr>
    </w:p>
    <w:p w14:paraId="40B16008" w14:textId="7346387D" w:rsidR="00097481" w:rsidRPr="00803591" w:rsidRDefault="00097481">
      <w:pPr>
        <w:rPr>
          <w:bCs/>
          <w:u w:val="single"/>
          <w:lang w:val="el-GR"/>
        </w:rPr>
      </w:pPr>
      <w:r w:rsidRPr="00803591">
        <w:rPr>
          <w:bCs/>
          <w:u w:val="single"/>
          <w:lang w:val="el-GR"/>
        </w:rPr>
        <w:t>Γονιμότητα</w:t>
      </w:r>
    </w:p>
    <w:p w14:paraId="0D8AB1CA" w14:textId="635E3248" w:rsidR="00097481" w:rsidRPr="00304C02" w:rsidRDefault="00304C02">
      <w:pPr>
        <w:rPr>
          <w:bCs/>
          <w:lang w:val="el-GR"/>
        </w:rPr>
      </w:pPr>
      <w:r w:rsidRPr="00304C02">
        <w:rPr>
          <w:bCs/>
          <w:lang w:val="el-GR"/>
        </w:rPr>
        <w:t>Δεν είναι γνωστό εάν το Tibsovo επηρεάζει τη γονιμότητα. Εάν ανησυχείτε για τη γονιμότητά σας ενώ παίρνετε Tibsovo, μιλήστε με το γιατρό σας.</w:t>
      </w:r>
    </w:p>
    <w:p w14:paraId="71DB0731" w14:textId="77777777" w:rsidR="00097481" w:rsidRDefault="00097481">
      <w:pPr>
        <w:rPr>
          <w:b/>
          <w:lang w:val="el-GR"/>
        </w:rPr>
      </w:pPr>
    </w:p>
    <w:p w14:paraId="7EE9B342" w14:textId="77777777" w:rsidR="00FD771B" w:rsidRPr="005D77D3" w:rsidRDefault="00E05D88">
      <w:pPr>
        <w:pStyle w:val="Header"/>
        <w:tabs>
          <w:tab w:val="clear" w:pos="4153"/>
          <w:tab w:val="clear" w:pos="8306"/>
        </w:tabs>
        <w:rPr>
          <w:b/>
          <w:lang w:val="el-GR"/>
        </w:rPr>
      </w:pPr>
      <w:r w:rsidRPr="005D77D3">
        <w:rPr>
          <w:b/>
          <w:lang w:val="el-GR"/>
        </w:rPr>
        <w:t xml:space="preserve">Οδήγηση και χειρισμός </w:t>
      </w:r>
      <w:r>
        <w:rPr>
          <w:b/>
          <w:lang w:val="el-GR"/>
        </w:rPr>
        <w:t>μηχανημάτων</w:t>
      </w:r>
    </w:p>
    <w:p w14:paraId="668EF751" w14:textId="0720EBD7" w:rsidR="00FD771B" w:rsidRDefault="00F117F0">
      <w:pPr>
        <w:rPr>
          <w:lang w:val="el-GR"/>
        </w:rPr>
      </w:pPr>
      <w:r w:rsidRPr="00F117F0">
        <w:rPr>
          <w:lang w:val="el-GR"/>
        </w:rPr>
        <w:t xml:space="preserve">Αυτό το φάρμακο έχει μικρή επίδραση στην ικανότητά σας να οδηγείτε ή να χρησιμοποιείτε οποιαδήποτε εργαλεία ή </w:t>
      </w:r>
      <w:r>
        <w:rPr>
          <w:lang w:val="el-GR"/>
        </w:rPr>
        <w:t>μηχανήματα</w:t>
      </w:r>
      <w:r w:rsidRPr="00F117F0">
        <w:rPr>
          <w:lang w:val="el-GR"/>
        </w:rPr>
        <w:t xml:space="preserve">. Εάν αισθανθείτε αδιαθεσία μετά τη λήψη του Tibsovo, μην οδηγείτε και μην χρησιμοποιείτε εργαλεία ή μηχανήματα </w:t>
      </w:r>
      <w:r w:rsidR="00AB25E5" w:rsidRPr="00AB25E5">
        <w:rPr>
          <w:lang w:val="el-GR"/>
        </w:rPr>
        <w:t>έως ότου</w:t>
      </w:r>
      <w:r w:rsidRPr="00F117F0">
        <w:rPr>
          <w:lang w:val="el-GR"/>
        </w:rPr>
        <w:t xml:space="preserve"> αισθανθείτε ξανά καλά.</w:t>
      </w:r>
    </w:p>
    <w:p w14:paraId="5F6A497F" w14:textId="77777777" w:rsidR="00F117F0" w:rsidRPr="005D77D3" w:rsidRDefault="00F117F0">
      <w:pPr>
        <w:rPr>
          <w:lang w:val="el-GR"/>
        </w:rPr>
      </w:pPr>
    </w:p>
    <w:p w14:paraId="15B2C083" w14:textId="1E806AE6" w:rsidR="00FD771B" w:rsidRDefault="00E05D88">
      <w:pPr>
        <w:rPr>
          <w:b/>
          <w:lang w:val="el-GR"/>
        </w:rPr>
      </w:pPr>
      <w:r w:rsidRPr="005D77D3">
        <w:rPr>
          <w:b/>
          <w:lang w:val="el-GR"/>
        </w:rPr>
        <w:t xml:space="preserve">Το </w:t>
      </w:r>
      <w:r w:rsidR="00551B46">
        <w:rPr>
          <w:b/>
          <w:lang w:val="en-US"/>
        </w:rPr>
        <w:t>Tibsovo</w:t>
      </w:r>
      <w:r w:rsidRPr="005D77D3">
        <w:rPr>
          <w:b/>
          <w:lang w:val="el-GR"/>
        </w:rPr>
        <w:t xml:space="preserve"> περιέχει </w:t>
      </w:r>
      <w:r w:rsidR="00551B46">
        <w:rPr>
          <w:b/>
          <w:lang w:val="el-GR"/>
        </w:rPr>
        <w:t>λακτόζη</w:t>
      </w:r>
      <w:r w:rsidR="00B27F39">
        <w:rPr>
          <w:b/>
          <w:lang w:val="el-GR"/>
        </w:rPr>
        <w:t xml:space="preserve"> και νάτριο</w:t>
      </w:r>
    </w:p>
    <w:p w14:paraId="476FCE9E" w14:textId="77777777" w:rsidR="006C37CD" w:rsidRPr="006C37CD" w:rsidRDefault="006C37CD" w:rsidP="006C37CD">
      <w:pPr>
        <w:rPr>
          <w:lang w:val="el-GR"/>
        </w:rPr>
      </w:pPr>
      <w:r w:rsidRPr="006C37CD">
        <w:rPr>
          <w:lang w:val="el-GR"/>
        </w:rPr>
        <w:t>Εάν σας έχει πει ο γιατρός σας ότι έχετε δυσανεξία σε ορισμένα σάκχαρα, επικοινωνήστε με το γιατρό σας πριν πάρετε αυτό το φάρμακο.</w:t>
      </w:r>
    </w:p>
    <w:p w14:paraId="27566AE0" w14:textId="77777777" w:rsidR="006C37CD" w:rsidRPr="006C37CD" w:rsidRDefault="006C37CD" w:rsidP="006C37CD">
      <w:pPr>
        <w:rPr>
          <w:lang w:val="el-GR"/>
        </w:rPr>
      </w:pPr>
    </w:p>
    <w:p w14:paraId="579E646A" w14:textId="47C87D09" w:rsidR="00B27F39" w:rsidRPr="00551B46" w:rsidRDefault="006C37CD" w:rsidP="006C37CD">
      <w:pPr>
        <w:rPr>
          <w:lang w:val="el-GR"/>
        </w:rPr>
      </w:pPr>
      <w:r w:rsidRPr="006C37CD">
        <w:rPr>
          <w:lang w:val="el-GR"/>
        </w:rPr>
        <w:t xml:space="preserve">Αυτό το φάρμακο περιέχει λιγότερο από 1 mmol νατρίου (23 mg) ανά δισκίο, </w:t>
      </w:r>
      <w:r w:rsidR="003E20F8" w:rsidRPr="003E20F8">
        <w:rPr>
          <w:lang w:val="el-GR"/>
        </w:rPr>
        <w:t>είναι αυτό που ονομάζουμε</w:t>
      </w:r>
      <w:r w:rsidRPr="006C37CD">
        <w:rPr>
          <w:lang w:val="el-GR"/>
        </w:rPr>
        <w:t xml:space="preserve"> «ελεύθερο νατρίου».</w:t>
      </w:r>
    </w:p>
    <w:p w14:paraId="05900C27" w14:textId="77777777" w:rsidR="00FD771B" w:rsidRPr="005D77D3" w:rsidRDefault="00FD771B">
      <w:pPr>
        <w:rPr>
          <w:lang w:val="el-GR"/>
        </w:rPr>
      </w:pPr>
    </w:p>
    <w:p w14:paraId="022EEE3E" w14:textId="77777777" w:rsidR="00FD771B" w:rsidRPr="005D77D3" w:rsidRDefault="00FD771B">
      <w:pPr>
        <w:rPr>
          <w:lang w:val="el-GR"/>
        </w:rPr>
      </w:pPr>
    </w:p>
    <w:p w14:paraId="5D766B3B" w14:textId="01AAE69B" w:rsidR="00FD771B" w:rsidRPr="005D77D3" w:rsidRDefault="00E05D88">
      <w:pPr>
        <w:rPr>
          <w:lang w:val="el-GR"/>
        </w:rPr>
      </w:pPr>
      <w:r w:rsidRPr="005D77D3">
        <w:rPr>
          <w:b/>
          <w:lang w:val="el-GR"/>
        </w:rPr>
        <w:t>3.</w:t>
      </w:r>
      <w:r w:rsidRPr="005D77D3">
        <w:rPr>
          <w:b/>
          <w:lang w:val="el-GR"/>
        </w:rPr>
        <w:tab/>
        <w:t xml:space="preserve">Πώς να πάρετε το </w:t>
      </w:r>
      <w:r w:rsidR="0055027B" w:rsidRPr="0055027B">
        <w:rPr>
          <w:b/>
          <w:lang w:val="el-GR"/>
        </w:rPr>
        <w:t>Tibsovo</w:t>
      </w:r>
    </w:p>
    <w:p w14:paraId="22FCA4CF" w14:textId="77777777" w:rsidR="00FD771B" w:rsidRPr="005D77D3" w:rsidRDefault="00FD771B">
      <w:pPr>
        <w:rPr>
          <w:lang w:val="el-GR"/>
        </w:rPr>
      </w:pPr>
    </w:p>
    <w:p w14:paraId="514B52AB" w14:textId="527CB65B" w:rsidR="00FD771B" w:rsidRPr="00B603F7" w:rsidRDefault="00E05D88">
      <w:pPr>
        <w:jc w:val="both"/>
        <w:rPr>
          <w:lang w:val="el-GR"/>
        </w:rPr>
      </w:pPr>
      <w:r w:rsidRPr="005D77D3">
        <w:rPr>
          <w:lang w:val="el-GR"/>
        </w:rPr>
        <w:t>Πάντοτε να παίρνετε το φάρμακο αυτό αυστηρά σύμφωνα με τις οδηγίες του γιατρού σας. Εάν έχετε αμφιβολίες, ρωτήστε τον γιατρό</w:t>
      </w:r>
      <w:r w:rsidR="00820D38" w:rsidRPr="00820D38">
        <w:rPr>
          <w:lang w:val="el-GR"/>
        </w:rPr>
        <w:t xml:space="preserve"> </w:t>
      </w:r>
      <w:r w:rsidRPr="005D77D3">
        <w:rPr>
          <w:lang w:val="el-GR"/>
        </w:rPr>
        <w:t>ή</w:t>
      </w:r>
      <w:r w:rsidR="00820D38" w:rsidRPr="00820D38">
        <w:rPr>
          <w:lang w:val="el-GR"/>
        </w:rPr>
        <w:t xml:space="preserve"> </w:t>
      </w:r>
      <w:r w:rsidR="00820D38">
        <w:rPr>
          <w:lang w:val="el-GR"/>
        </w:rPr>
        <w:t>το νοσοκόμο</w:t>
      </w:r>
      <w:r w:rsidRPr="005D77D3">
        <w:rPr>
          <w:lang w:val="el-GR"/>
        </w:rPr>
        <w:t xml:space="preserve"> σας.</w:t>
      </w:r>
    </w:p>
    <w:p w14:paraId="51AF502C" w14:textId="77777777" w:rsidR="00FD771B" w:rsidRPr="00244CF5" w:rsidRDefault="00FD771B">
      <w:pPr>
        <w:jc w:val="both"/>
        <w:rPr>
          <w:lang w:val="el-GR"/>
        </w:rPr>
      </w:pPr>
    </w:p>
    <w:p w14:paraId="4DA390F5" w14:textId="439F4867" w:rsidR="00FD771B" w:rsidRPr="0034789D" w:rsidRDefault="00E05D88">
      <w:pPr>
        <w:jc w:val="both"/>
        <w:rPr>
          <w:lang w:val="el-GR"/>
        </w:rPr>
      </w:pPr>
      <w:r w:rsidRPr="005D77D3">
        <w:rPr>
          <w:lang w:val="el-GR"/>
        </w:rPr>
        <w:t>Η συνιστώμενη δόση είναι</w:t>
      </w:r>
      <w:r w:rsidR="00820D38">
        <w:rPr>
          <w:lang w:val="el-GR"/>
        </w:rPr>
        <w:t xml:space="preserve"> </w:t>
      </w:r>
      <w:r w:rsidR="00820D38" w:rsidRPr="00B25C75">
        <w:rPr>
          <w:b/>
          <w:bCs/>
          <w:lang w:val="el-GR"/>
        </w:rPr>
        <w:t>2 δισκία</w:t>
      </w:r>
      <w:r w:rsidR="00820D38">
        <w:rPr>
          <w:lang w:val="el-GR"/>
        </w:rPr>
        <w:t xml:space="preserve"> (500</w:t>
      </w:r>
      <w:r w:rsidR="00820D38">
        <w:rPr>
          <w:lang w:val="en-US"/>
        </w:rPr>
        <w:t>mg</w:t>
      </w:r>
      <w:r w:rsidR="00820D38" w:rsidRPr="00820D38">
        <w:rPr>
          <w:lang w:val="el-GR"/>
        </w:rPr>
        <w:t xml:space="preserve"> </w:t>
      </w:r>
      <w:r w:rsidR="00820D38">
        <w:rPr>
          <w:lang w:val="el-GR"/>
        </w:rPr>
        <w:t>ιβοσιδενίμπης)</w:t>
      </w:r>
      <w:r w:rsidR="0034789D" w:rsidRPr="0034789D">
        <w:rPr>
          <w:lang w:val="el-GR"/>
        </w:rPr>
        <w:t xml:space="preserve"> που πρέπει να λαμβάνονται μία φορά </w:t>
      </w:r>
      <w:r w:rsidR="0034789D">
        <w:rPr>
          <w:lang w:val="el-GR"/>
        </w:rPr>
        <w:t>την ημέρα</w:t>
      </w:r>
      <w:r w:rsidR="0034789D" w:rsidRPr="0034789D">
        <w:rPr>
          <w:lang w:val="el-GR"/>
        </w:rPr>
        <w:t xml:space="preserve"> περίπου </w:t>
      </w:r>
      <w:r w:rsidR="0034789D" w:rsidRPr="00B25C75">
        <w:rPr>
          <w:b/>
          <w:bCs/>
          <w:lang w:val="el-GR"/>
        </w:rPr>
        <w:t>την ίδια ώρα κάθε ημέρα</w:t>
      </w:r>
      <w:r w:rsidR="0034789D" w:rsidRPr="0034789D">
        <w:rPr>
          <w:lang w:val="el-GR"/>
        </w:rPr>
        <w:t>.</w:t>
      </w:r>
    </w:p>
    <w:p w14:paraId="16FCF334" w14:textId="77777777" w:rsidR="00FD771B" w:rsidRPr="005D77D3" w:rsidRDefault="00FD771B">
      <w:pPr>
        <w:jc w:val="both"/>
        <w:rPr>
          <w:lang w:val="el-GR"/>
        </w:rPr>
      </w:pPr>
    </w:p>
    <w:p w14:paraId="63C30501" w14:textId="7FB327DD" w:rsidR="00B25C75" w:rsidRDefault="00050BAB">
      <w:pPr>
        <w:jc w:val="both"/>
        <w:rPr>
          <w:szCs w:val="22"/>
          <w:lang w:val="el-GR"/>
        </w:rPr>
      </w:pPr>
      <w:r w:rsidRPr="00050BAB">
        <w:rPr>
          <w:szCs w:val="22"/>
          <w:lang w:val="el-GR"/>
        </w:rPr>
        <w:t xml:space="preserve">Ο γιατρός σας μπορεί να σας πει να πάρετε </w:t>
      </w:r>
      <w:r w:rsidRPr="00050BAB">
        <w:rPr>
          <w:b/>
          <w:bCs/>
          <w:szCs w:val="22"/>
          <w:lang w:val="el-GR"/>
        </w:rPr>
        <w:t>1 δισκίο</w:t>
      </w:r>
      <w:r w:rsidRPr="00050BAB">
        <w:rPr>
          <w:szCs w:val="22"/>
          <w:lang w:val="el-GR"/>
        </w:rPr>
        <w:t xml:space="preserve"> (250 mg </w:t>
      </w:r>
      <w:r>
        <w:rPr>
          <w:lang w:val="el-GR"/>
        </w:rPr>
        <w:t>ιβοσιδενίμπης</w:t>
      </w:r>
      <w:r w:rsidRPr="00050BAB">
        <w:rPr>
          <w:szCs w:val="22"/>
          <w:lang w:val="el-GR"/>
        </w:rPr>
        <w:t xml:space="preserve">) εάν </w:t>
      </w:r>
      <w:r w:rsidRPr="000565E3">
        <w:rPr>
          <w:b/>
          <w:bCs/>
          <w:szCs w:val="22"/>
          <w:lang w:val="el-GR"/>
        </w:rPr>
        <w:t>παίρνετε κάποια άλλα φάρμακα</w:t>
      </w:r>
      <w:r w:rsidRPr="00050BAB">
        <w:rPr>
          <w:szCs w:val="22"/>
          <w:lang w:val="el-GR"/>
        </w:rPr>
        <w:t xml:space="preserve"> ή για να σας βοηθήσει να </w:t>
      </w:r>
      <w:r w:rsidRPr="006D38B9">
        <w:rPr>
          <w:b/>
          <w:bCs/>
          <w:szCs w:val="22"/>
          <w:lang w:val="el-GR"/>
        </w:rPr>
        <w:t>ανεχτείτε καλύτερα κάποιες πιθανές ανεπιθύμητες ενέργειες</w:t>
      </w:r>
      <w:r w:rsidRPr="00050BAB">
        <w:rPr>
          <w:szCs w:val="22"/>
          <w:lang w:val="el-GR"/>
        </w:rPr>
        <w:t>.</w:t>
      </w:r>
    </w:p>
    <w:p w14:paraId="73E0111F" w14:textId="77777777" w:rsidR="00050BAB" w:rsidRDefault="00050BAB">
      <w:pPr>
        <w:jc w:val="both"/>
        <w:rPr>
          <w:szCs w:val="22"/>
          <w:lang w:val="el-GR"/>
        </w:rPr>
      </w:pPr>
    </w:p>
    <w:p w14:paraId="10A74370" w14:textId="4BBF0C7D" w:rsidR="005A41C9" w:rsidRPr="005A41C9" w:rsidRDefault="0018797D" w:rsidP="000A35A8">
      <w:pPr>
        <w:pStyle w:val="ListParagraph"/>
        <w:numPr>
          <w:ilvl w:val="0"/>
          <w:numId w:val="13"/>
        </w:numPr>
        <w:ind w:left="540" w:hanging="450"/>
        <w:jc w:val="both"/>
        <w:rPr>
          <w:szCs w:val="22"/>
          <w:lang w:val="el-GR"/>
        </w:rPr>
      </w:pPr>
      <w:r>
        <w:rPr>
          <w:szCs w:val="22"/>
          <w:lang w:val="el-GR"/>
        </w:rPr>
        <w:t>Να παίρνετε</w:t>
      </w:r>
      <w:r w:rsidR="001C4269">
        <w:rPr>
          <w:szCs w:val="22"/>
          <w:lang w:val="el-GR"/>
        </w:rPr>
        <w:t xml:space="preserve"> τα δισκία</w:t>
      </w:r>
      <w:r w:rsidR="005A41C9" w:rsidRPr="005A41C9">
        <w:rPr>
          <w:szCs w:val="22"/>
          <w:lang w:val="el-GR"/>
        </w:rPr>
        <w:t xml:space="preserve"> </w:t>
      </w:r>
      <w:r w:rsidR="005A41C9" w:rsidRPr="00B14259">
        <w:rPr>
          <w:b/>
          <w:bCs/>
          <w:szCs w:val="22"/>
          <w:lang w:val="el-GR"/>
        </w:rPr>
        <w:t>χωρίς τροφή</w:t>
      </w:r>
      <w:r>
        <w:rPr>
          <w:szCs w:val="22"/>
          <w:lang w:val="el-GR"/>
        </w:rPr>
        <w:t xml:space="preserve">. Μην </w:t>
      </w:r>
      <w:r w:rsidR="00B71EC3">
        <w:rPr>
          <w:szCs w:val="22"/>
          <w:lang w:val="el-GR"/>
        </w:rPr>
        <w:t>τρώτε</w:t>
      </w:r>
      <w:r>
        <w:rPr>
          <w:szCs w:val="22"/>
          <w:lang w:val="el-GR"/>
        </w:rPr>
        <w:t xml:space="preserve"> τίποτα</w:t>
      </w:r>
      <w:r w:rsidR="00FB2E34">
        <w:rPr>
          <w:szCs w:val="22"/>
          <w:lang w:val="el-GR"/>
        </w:rPr>
        <w:t xml:space="preserve"> για </w:t>
      </w:r>
      <w:r w:rsidR="00FB2E34" w:rsidRPr="00B14259">
        <w:rPr>
          <w:b/>
          <w:bCs/>
          <w:szCs w:val="22"/>
          <w:lang w:val="el-GR"/>
        </w:rPr>
        <w:t>2 ώρες πριν</w:t>
      </w:r>
      <w:r w:rsidR="00FB2E34">
        <w:rPr>
          <w:szCs w:val="22"/>
          <w:lang w:val="el-GR"/>
        </w:rPr>
        <w:t xml:space="preserve"> έως </w:t>
      </w:r>
      <w:r w:rsidR="00FB2E34" w:rsidRPr="00B14259">
        <w:rPr>
          <w:b/>
          <w:bCs/>
          <w:szCs w:val="22"/>
          <w:lang w:val="el-GR"/>
        </w:rPr>
        <w:t>1 ώρα μετά</w:t>
      </w:r>
      <w:r w:rsidR="00FB2E34">
        <w:rPr>
          <w:szCs w:val="22"/>
          <w:lang w:val="el-GR"/>
        </w:rPr>
        <w:t xml:space="preserve"> τη λήψη των δισκίων. </w:t>
      </w:r>
    </w:p>
    <w:p w14:paraId="7BD2E2E5" w14:textId="10E48823" w:rsidR="005A41C9" w:rsidRPr="005A41C9" w:rsidRDefault="005A41C9" w:rsidP="000A35A8">
      <w:pPr>
        <w:pStyle w:val="ListParagraph"/>
        <w:numPr>
          <w:ilvl w:val="0"/>
          <w:numId w:val="13"/>
        </w:numPr>
        <w:ind w:left="540" w:hanging="450"/>
        <w:jc w:val="both"/>
        <w:rPr>
          <w:szCs w:val="22"/>
          <w:lang w:val="el-GR"/>
        </w:rPr>
      </w:pPr>
      <w:r w:rsidRPr="005A41C9">
        <w:rPr>
          <w:szCs w:val="22"/>
          <w:lang w:val="el-GR"/>
        </w:rPr>
        <w:t>Καταπιείτε τα δισκία ολόκληρα με νερό.</w:t>
      </w:r>
    </w:p>
    <w:p w14:paraId="645768C5" w14:textId="7B4EE9C1" w:rsidR="005A41C9" w:rsidRPr="005A41C9" w:rsidRDefault="005A41C9" w:rsidP="000A35A8">
      <w:pPr>
        <w:pStyle w:val="ListParagraph"/>
        <w:numPr>
          <w:ilvl w:val="0"/>
          <w:numId w:val="13"/>
        </w:numPr>
        <w:ind w:left="540" w:hanging="450"/>
        <w:jc w:val="both"/>
        <w:rPr>
          <w:szCs w:val="22"/>
          <w:lang w:val="el-GR"/>
        </w:rPr>
      </w:pPr>
      <w:r w:rsidRPr="00FD776B">
        <w:rPr>
          <w:b/>
          <w:bCs/>
          <w:szCs w:val="22"/>
          <w:lang w:val="el-GR"/>
        </w:rPr>
        <w:t>Μην</w:t>
      </w:r>
      <w:r w:rsidRPr="005A41C9">
        <w:rPr>
          <w:szCs w:val="22"/>
          <w:lang w:val="el-GR"/>
        </w:rPr>
        <w:t xml:space="preserve"> καταπίνετε το </w:t>
      </w:r>
      <w:r w:rsidRPr="00FD776B">
        <w:rPr>
          <w:b/>
          <w:bCs/>
          <w:szCs w:val="22"/>
          <w:lang w:val="el-GR"/>
        </w:rPr>
        <w:t>ξηραντικό</w:t>
      </w:r>
      <w:r w:rsidRPr="005A41C9">
        <w:rPr>
          <w:szCs w:val="22"/>
          <w:lang w:val="el-GR"/>
        </w:rPr>
        <w:t xml:space="preserve"> που βρίσκεται στη φιάλη. Το ξηραντικό βοηθά στην προστασία των δισκίων από την υγρασία (βλ. παράγραφο 5 και παράγραφο 6).  </w:t>
      </w:r>
    </w:p>
    <w:p w14:paraId="419AFA0C" w14:textId="3015D971" w:rsidR="005A41C9" w:rsidRDefault="005A41C9" w:rsidP="00AD25BC">
      <w:pPr>
        <w:pStyle w:val="ListParagraph"/>
        <w:numPr>
          <w:ilvl w:val="0"/>
          <w:numId w:val="13"/>
        </w:numPr>
        <w:ind w:left="540" w:hanging="450"/>
        <w:jc w:val="both"/>
        <w:rPr>
          <w:lang w:val="el-GR"/>
        </w:rPr>
      </w:pPr>
      <w:r w:rsidRPr="005A41C9">
        <w:rPr>
          <w:szCs w:val="22"/>
          <w:lang w:val="el-GR"/>
        </w:rPr>
        <w:t xml:space="preserve">Εάν κάνετε εμετό μετά τη λήψη </w:t>
      </w:r>
      <w:r w:rsidR="00A513FE">
        <w:rPr>
          <w:szCs w:val="22"/>
          <w:lang w:val="el-GR"/>
        </w:rPr>
        <w:t>μίας</w:t>
      </w:r>
      <w:r w:rsidRPr="005A41C9">
        <w:rPr>
          <w:szCs w:val="22"/>
          <w:lang w:val="el-GR"/>
        </w:rPr>
        <w:t xml:space="preserve"> δόσης, </w:t>
      </w:r>
      <w:r w:rsidRPr="00FD776B">
        <w:rPr>
          <w:b/>
          <w:bCs/>
          <w:szCs w:val="22"/>
          <w:lang w:val="el-GR"/>
        </w:rPr>
        <w:t>μην</w:t>
      </w:r>
      <w:r w:rsidRPr="005A41C9">
        <w:rPr>
          <w:szCs w:val="22"/>
          <w:lang w:val="el-GR"/>
        </w:rPr>
        <w:t xml:space="preserve"> πάρετε επιπλέον δισκία. Πάρτε την επόμενη δόση σας ως συνήθως την επόμενη ημέρα.</w:t>
      </w:r>
    </w:p>
    <w:p w14:paraId="31511319" w14:textId="77777777" w:rsidR="00FD771B" w:rsidRPr="005D77D3" w:rsidRDefault="00FD771B">
      <w:pPr>
        <w:rPr>
          <w:lang w:val="el-GR"/>
        </w:rPr>
      </w:pPr>
    </w:p>
    <w:p w14:paraId="0E567D14" w14:textId="0BCAB180" w:rsidR="00FD771B" w:rsidRPr="005D77D3" w:rsidRDefault="00E05D88">
      <w:pPr>
        <w:rPr>
          <w:lang w:val="el-GR"/>
        </w:rPr>
      </w:pPr>
      <w:r w:rsidRPr="005D77D3">
        <w:rPr>
          <w:b/>
          <w:lang w:val="el-GR"/>
        </w:rPr>
        <w:t xml:space="preserve">Εάν πάρετε μεγαλύτερη δόση </w:t>
      </w:r>
      <w:r w:rsidR="0055027B" w:rsidRPr="0055027B">
        <w:rPr>
          <w:b/>
          <w:lang w:val="el-GR"/>
        </w:rPr>
        <w:t>Tibsovo</w:t>
      </w:r>
      <w:r w:rsidRPr="005D77D3">
        <w:rPr>
          <w:b/>
          <w:lang w:val="el-GR"/>
        </w:rPr>
        <w:t xml:space="preserve"> από την κανονική</w:t>
      </w:r>
    </w:p>
    <w:p w14:paraId="27091753" w14:textId="04DFA8B9" w:rsidR="00FD771B" w:rsidRDefault="00314D86">
      <w:pPr>
        <w:rPr>
          <w:lang w:val="el-GR"/>
        </w:rPr>
      </w:pPr>
      <w:r w:rsidRPr="00314D86">
        <w:rPr>
          <w:lang w:val="el-GR"/>
        </w:rPr>
        <w:t xml:space="preserve">Εάν κατά λάθος πάρετε περισσότερα δισκία από όσα σας έχει συνταγογραφήσει ο γιατρός σας, </w:t>
      </w:r>
      <w:r w:rsidRPr="00EC5DE0">
        <w:rPr>
          <w:b/>
          <w:bCs/>
          <w:lang w:val="el-GR"/>
        </w:rPr>
        <w:t>αναζητήστε επείγουσα ιατρική βοήθεια</w:t>
      </w:r>
      <w:r w:rsidRPr="00314D86">
        <w:rPr>
          <w:lang w:val="el-GR"/>
        </w:rPr>
        <w:t xml:space="preserve"> και πάρτε </w:t>
      </w:r>
      <w:r w:rsidR="006710A1">
        <w:rPr>
          <w:lang w:val="el-GR"/>
        </w:rPr>
        <w:t>τη φιάλη</w:t>
      </w:r>
      <w:r w:rsidRPr="00314D86">
        <w:rPr>
          <w:lang w:val="el-GR"/>
        </w:rPr>
        <w:t xml:space="preserve"> του φαρμάκου μαζί σας.</w:t>
      </w:r>
    </w:p>
    <w:p w14:paraId="48594248" w14:textId="77777777" w:rsidR="00D61E8C" w:rsidRPr="005D77D3" w:rsidRDefault="00D61E8C">
      <w:pPr>
        <w:rPr>
          <w:lang w:val="el-GR"/>
        </w:rPr>
      </w:pPr>
    </w:p>
    <w:p w14:paraId="22D08154" w14:textId="2AF15DD9" w:rsidR="00FD771B" w:rsidRPr="005D77D3" w:rsidRDefault="00E05D88">
      <w:pPr>
        <w:rPr>
          <w:b/>
          <w:lang w:val="el-GR"/>
        </w:rPr>
      </w:pPr>
      <w:r w:rsidRPr="005D77D3">
        <w:rPr>
          <w:b/>
          <w:lang w:val="el-GR"/>
        </w:rPr>
        <w:t>Εάν ξεχάσετε να πάρετε</w:t>
      </w:r>
      <w:r w:rsidR="00260729">
        <w:rPr>
          <w:b/>
          <w:lang w:val="el-GR"/>
        </w:rPr>
        <w:t xml:space="preserve"> </w:t>
      </w:r>
      <w:r w:rsidRPr="005D77D3">
        <w:rPr>
          <w:b/>
          <w:lang w:val="el-GR"/>
        </w:rPr>
        <w:t xml:space="preserve">το </w:t>
      </w:r>
      <w:r w:rsidR="0055027B" w:rsidRPr="0055027B">
        <w:rPr>
          <w:b/>
          <w:lang w:val="el-GR"/>
        </w:rPr>
        <w:t>Tibsovo</w:t>
      </w:r>
    </w:p>
    <w:p w14:paraId="33FE3381" w14:textId="6285EBB1" w:rsidR="00FD771B" w:rsidRPr="005D77D3" w:rsidRDefault="005F19AF">
      <w:pPr>
        <w:rPr>
          <w:lang w:val="el-GR"/>
        </w:rPr>
      </w:pPr>
      <w:r w:rsidRPr="005F19AF">
        <w:rPr>
          <w:lang w:val="el-GR"/>
        </w:rPr>
        <w:t xml:space="preserve">Εάν παραλείψετε μια δόση ή δεν την πάρετε τη συνηθισμένη ώρα, πάρτε τα δισκία το συντομότερο δυνατό, εκτός εάν η επόμενη δόση πρέπει να ληφθεί εντός 12 ωρών. Μην πάρετε </w:t>
      </w:r>
      <w:r w:rsidR="00E05D88" w:rsidRPr="005D77D3">
        <w:rPr>
          <w:lang w:val="el-GR"/>
        </w:rPr>
        <w:t xml:space="preserve">διπλή δόση </w:t>
      </w:r>
      <w:r w:rsidRPr="005F19AF">
        <w:rPr>
          <w:lang w:val="el-GR"/>
        </w:rPr>
        <w:t>μέσα σε 12 ώρες</w:t>
      </w:r>
      <w:r w:rsidR="004F7AA2">
        <w:rPr>
          <w:lang w:val="el-GR"/>
        </w:rPr>
        <w:t>.</w:t>
      </w:r>
      <w:r w:rsidRPr="005D77D3">
        <w:rPr>
          <w:lang w:val="el-GR"/>
        </w:rPr>
        <w:t xml:space="preserve"> </w:t>
      </w:r>
      <w:r w:rsidR="004F7AA2" w:rsidRPr="005F19AF">
        <w:rPr>
          <w:lang w:val="el-GR"/>
        </w:rPr>
        <w:t>Πάρτε την επόμενη δόση ως συνήθως την επόμενη ημέρα.</w:t>
      </w:r>
    </w:p>
    <w:p w14:paraId="3A0ABA59" w14:textId="77777777" w:rsidR="00FD771B" w:rsidRPr="005D77D3" w:rsidRDefault="00FD771B">
      <w:pPr>
        <w:rPr>
          <w:lang w:val="el-GR"/>
        </w:rPr>
      </w:pPr>
    </w:p>
    <w:p w14:paraId="1057DED6" w14:textId="33295857" w:rsidR="00A90DFF" w:rsidRPr="00D5597A" w:rsidRDefault="00DA6E1D">
      <w:pPr>
        <w:rPr>
          <w:lang w:val="el-GR"/>
        </w:rPr>
      </w:pPr>
      <w:r w:rsidRPr="00DA6E1D">
        <w:rPr>
          <w:b/>
          <w:lang w:val="el-GR"/>
        </w:rPr>
        <w:t>Πόσο καιρό να πάρετε το Tibsovo</w:t>
      </w:r>
    </w:p>
    <w:p w14:paraId="6A6D88C2" w14:textId="6FA7A7F0" w:rsidR="00A90DFF" w:rsidRDefault="00D5597A">
      <w:pPr>
        <w:rPr>
          <w:lang w:val="el-GR"/>
        </w:rPr>
      </w:pPr>
      <w:r w:rsidRPr="00D5597A">
        <w:rPr>
          <w:lang w:val="el-GR"/>
        </w:rPr>
        <w:t xml:space="preserve">Θα πρέπει να συνεχίσετε να παίρνετε αυτό το φάρμακο μέχρι ο γιατρός σας να σας πει να το σταματήσετε. </w:t>
      </w:r>
      <w:r w:rsidRPr="005B565D">
        <w:rPr>
          <w:b/>
          <w:bCs/>
          <w:lang w:val="el-GR"/>
        </w:rPr>
        <w:t>Μην</w:t>
      </w:r>
      <w:r w:rsidRPr="00D5597A">
        <w:rPr>
          <w:lang w:val="el-GR"/>
        </w:rPr>
        <w:t xml:space="preserve"> σταματήσετε τη λήψη των δισκίων πριν το συζητήσετε πρώτα με το γιατρό σας.</w:t>
      </w:r>
    </w:p>
    <w:p w14:paraId="1D04BC93" w14:textId="77777777" w:rsidR="00A90DFF" w:rsidRDefault="00A90DFF">
      <w:pPr>
        <w:rPr>
          <w:lang w:val="el-GR"/>
        </w:rPr>
      </w:pPr>
    </w:p>
    <w:p w14:paraId="1ABCC06D" w14:textId="61BCA88F" w:rsidR="00FD771B" w:rsidRPr="005D77D3" w:rsidRDefault="00E05D88">
      <w:pPr>
        <w:rPr>
          <w:lang w:val="el-GR"/>
        </w:rPr>
      </w:pPr>
      <w:r w:rsidRPr="005D77D3">
        <w:rPr>
          <w:lang w:val="el-GR"/>
        </w:rPr>
        <w:t>Εάν έχετε περισσότερες ερωτήσεις σχετικά με τη χρήση αυτού του φαρμάκου, ρωτήστε τον γιατρό</w:t>
      </w:r>
      <w:r w:rsidR="00A90DFF">
        <w:rPr>
          <w:lang w:val="el-GR"/>
        </w:rPr>
        <w:t xml:space="preserve"> </w:t>
      </w:r>
      <w:r w:rsidRPr="005D77D3">
        <w:rPr>
          <w:lang w:val="el-GR"/>
        </w:rPr>
        <w:t>ή τον νοσοκόμο σας.</w:t>
      </w:r>
    </w:p>
    <w:p w14:paraId="562ED4B0" w14:textId="77777777" w:rsidR="00FD771B" w:rsidRPr="005D77D3" w:rsidRDefault="00FD771B">
      <w:pPr>
        <w:rPr>
          <w:lang w:val="el-GR"/>
        </w:rPr>
      </w:pPr>
    </w:p>
    <w:p w14:paraId="5DA23B87" w14:textId="77777777" w:rsidR="00FD771B" w:rsidRPr="005D77D3" w:rsidRDefault="00FD771B">
      <w:pPr>
        <w:rPr>
          <w:lang w:val="el-GR"/>
        </w:rPr>
      </w:pPr>
    </w:p>
    <w:p w14:paraId="33D290D8" w14:textId="77777777" w:rsidR="00FD771B" w:rsidRPr="005D77D3" w:rsidRDefault="00E05D88">
      <w:pPr>
        <w:rPr>
          <w:lang w:val="el-GR"/>
        </w:rPr>
      </w:pPr>
      <w:r w:rsidRPr="005D77D3">
        <w:rPr>
          <w:b/>
          <w:lang w:val="el-GR"/>
        </w:rPr>
        <w:t>4.</w:t>
      </w:r>
      <w:r w:rsidRPr="005D77D3">
        <w:rPr>
          <w:b/>
          <w:lang w:val="el-GR"/>
        </w:rPr>
        <w:tab/>
        <w:t>Πιθανές ανεπιθύμητες ενέργειες</w:t>
      </w:r>
    </w:p>
    <w:p w14:paraId="300B9067" w14:textId="77777777" w:rsidR="00FD771B" w:rsidRPr="005D77D3" w:rsidRDefault="00FD771B">
      <w:pPr>
        <w:rPr>
          <w:lang w:val="el-GR"/>
        </w:rPr>
      </w:pPr>
    </w:p>
    <w:p w14:paraId="46AF8267" w14:textId="77777777" w:rsidR="00FD771B" w:rsidRPr="005D77D3" w:rsidRDefault="00E05D88">
      <w:pPr>
        <w:rPr>
          <w:lang w:val="el-GR"/>
        </w:rPr>
      </w:pPr>
      <w:r w:rsidRPr="005D77D3">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62A9217" w14:textId="77777777" w:rsidR="00FD771B" w:rsidRPr="005D77D3" w:rsidRDefault="00FD771B">
      <w:pPr>
        <w:rPr>
          <w:lang w:val="el-GR"/>
        </w:rPr>
      </w:pPr>
    </w:p>
    <w:p w14:paraId="62D13C0B" w14:textId="3F89E0B5" w:rsidR="00FD771B" w:rsidRPr="009C1DF5" w:rsidRDefault="009C1DF5">
      <w:pPr>
        <w:rPr>
          <w:b/>
          <w:bCs/>
          <w:lang w:val="el-GR"/>
        </w:rPr>
      </w:pPr>
      <w:r w:rsidRPr="009C1DF5">
        <w:rPr>
          <w:b/>
          <w:bCs/>
          <w:lang w:val="el-GR"/>
        </w:rPr>
        <w:t>Σοβαρές ανεπιθύμητες ενέργειες</w:t>
      </w:r>
    </w:p>
    <w:p w14:paraId="00280BDC" w14:textId="77777777" w:rsidR="009C1DF5" w:rsidRDefault="009C1DF5">
      <w:pPr>
        <w:rPr>
          <w:lang w:val="el-GR"/>
        </w:rPr>
      </w:pPr>
    </w:p>
    <w:p w14:paraId="349375A7" w14:textId="2D7BD9AA" w:rsidR="009C1DF5" w:rsidRDefault="006E00B1">
      <w:pPr>
        <w:rPr>
          <w:lang w:val="el-GR"/>
        </w:rPr>
      </w:pPr>
      <w:r w:rsidRPr="006E00B1">
        <w:rPr>
          <w:b/>
          <w:bCs/>
          <w:lang w:val="el-GR"/>
        </w:rPr>
        <w:t>Ζητήστε επειγόντως ιατρική βοήθεια εάν εμφανίσετε οποιαδήποτε από τις ακόλουθες ανεπιθύμητες ενέργειες.</w:t>
      </w:r>
      <w:r w:rsidRPr="006E00B1">
        <w:rPr>
          <w:lang w:val="el-GR"/>
        </w:rPr>
        <w:t xml:space="preserve"> </w:t>
      </w:r>
      <w:r w:rsidR="00B91FCA">
        <w:rPr>
          <w:lang w:val="el-GR"/>
        </w:rPr>
        <w:t xml:space="preserve">Τα συμπτώματα που </w:t>
      </w:r>
      <w:r w:rsidR="0019543B">
        <w:rPr>
          <w:lang w:val="el-GR"/>
        </w:rPr>
        <w:t>αναφέρονται παρακάτω</w:t>
      </w:r>
      <w:r w:rsidRPr="006E00B1">
        <w:rPr>
          <w:lang w:val="el-GR"/>
        </w:rPr>
        <w:t xml:space="preserve"> μπορεί να οφείλονται σε σοβαρές καταστάσεις γνωστές ως </w:t>
      </w:r>
      <w:r w:rsidRPr="00A92E08">
        <w:rPr>
          <w:b/>
          <w:bCs/>
          <w:lang w:val="el-GR"/>
        </w:rPr>
        <w:t>σύνδρομο διαφοροποίησης</w:t>
      </w:r>
      <w:r w:rsidRPr="006E00B1">
        <w:rPr>
          <w:lang w:val="el-GR"/>
        </w:rPr>
        <w:t xml:space="preserve"> ή </w:t>
      </w:r>
      <w:r w:rsidRPr="00614ABF">
        <w:rPr>
          <w:b/>
          <w:bCs/>
          <w:lang w:val="el-GR"/>
        </w:rPr>
        <w:t>παράταση του διαστήματος QTc</w:t>
      </w:r>
      <w:r w:rsidRPr="006E00B1">
        <w:rPr>
          <w:lang w:val="el-GR"/>
        </w:rPr>
        <w:t>, οι οποίες μπορεί και οι δύο να είναι απειλητικές για τη ζωή:</w:t>
      </w:r>
    </w:p>
    <w:p w14:paraId="7174495F" w14:textId="654E816E" w:rsidR="006E00B1" w:rsidRDefault="009334B8">
      <w:pPr>
        <w:rPr>
          <w:lang w:val="el-GR"/>
        </w:rPr>
      </w:pPr>
      <w:r>
        <w:rPr>
          <w:noProof/>
          <w:lang w:val="el-GR" w:eastAsia="el-GR"/>
        </w:rPr>
        <w:lastRenderedPageBreak/>
        <mc:AlternateContent>
          <mc:Choice Requires="wps">
            <w:drawing>
              <wp:anchor distT="0" distB="0" distL="114300" distR="114300" simplePos="0" relativeHeight="251658241" behindDoc="0" locked="0" layoutInCell="1" allowOverlap="1" wp14:anchorId="0FC851AC" wp14:editId="3FEE31C4">
                <wp:simplePos x="0" y="0"/>
                <wp:positionH relativeFrom="column">
                  <wp:posOffset>-38100</wp:posOffset>
                </wp:positionH>
                <wp:positionV relativeFrom="paragraph">
                  <wp:posOffset>21590</wp:posOffset>
                </wp:positionV>
                <wp:extent cx="5486400" cy="3035935"/>
                <wp:effectExtent l="0" t="0" r="19050" b="12065"/>
                <wp:wrapTopAndBottom/>
                <wp:docPr id="27" name="Text Box 27"/>
                <wp:cNvGraphicFramePr/>
                <a:graphic xmlns:a="http://schemas.openxmlformats.org/drawingml/2006/main">
                  <a:graphicData uri="http://schemas.microsoft.com/office/word/2010/wordprocessingShape">
                    <wps:wsp>
                      <wps:cNvSpPr txBox="1"/>
                      <wps:spPr>
                        <a:xfrm>
                          <a:off x="0" y="0"/>
                          <a:ext cx="5486400" cy="3035935"/>
                        </a:xfrm>
                        <a:prstGeom prst="rect">
                          <a:avLst/>
                        </a:prstGeom>
                        <a:solidFill>
                          <a:schemeClr val="lt1"/>
                        </a:solidFill>
                        <a:ln w="6350">
                          <a:solidFill>
                            <a:prstClr val="black"/>
                          </a:solidFill>
                        </a:ln>
                      </wps:spPr>
                      <wps:txbx>
                        <w:txbxContent>
                          <w:p w14:paraId="568E7525" w14:textId="6FD4D530" w:rsidR="00622668" w:rsidRPr="00F81DEF" w:rsidRDefault="00622668" w:rsidP="000A35A8">
                            <w:pPr>
                              <w:pStyle w:val="ListParagraph"/>
                              <w:numPr>
                                <w:ilvl w:val="0"/>
                                <w:numId w:val="16"/>
                              </w:numPr>
                              <w:rPr>
                                <w:b/>
                                <w:bCs/>
                                <w:lang w:val="el-GR"/>
                              </w:rPr>
                            </w:pPr>
                            <w:r w:rsidRPr="00F81DEF">
                              <w:rPr>
                                <w:b/>
                                <w:bCs/>
                                <w:lang w:val="el-GR"/>
                              </w:rPr>
                              <w:t>Σύνδρομο διαφοροποίησης</w:t>
                            </w:r>
                          </w:p>
                          <w:p w14:paraId="15A4C0A6" w14:textId="01A3D57B" w:rsidR="00622668" w:rsidRDefault="00622668" w:rsidP="008C37CC">
                            <w:pPr>
                              <w:ind w:left="360"/>
                              <w:rPr>
                                <w:lang w:val="el-GR"/>
                              </w:rPr>
                            </w:pPr>
                            <w:r>
                              <w:rPr>
                                <w:lang w:val="el-GR"/>
                              </w:rPr>
                              <w:tab/>
                            </w:r>
                            <w:r w:rsidRPr="008C37CC">
                              <w:rPr>
                                <w:lang w:val="el-GR"/>
                              </w:rPr>
                              <w:t>Επικοινωνήστε αμέσως με το γιατρό σας εάν έχετε οποιοδήποτε από τα ακόλουθα συμπτώματα:</w:t>
                            </w:r>
                          </w:p>
                          <w:p w14:paraId="4098F6AE"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πυρετός,</w:t>
                            </w:r>
                          </w:p>
                          <w:p w14:paraId="473C4B33"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βήχας,</w:t>
                            </w:r>
                          </w:p>
                          <w:p w14:paraId="6F1DC322"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δυσκολία στην αναπνοή,</w:t>
                            </w:r>
                          </w:p>
                          <w:p w14:paraId="63D3E6DC"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εξάνθημα,</w:t>
                            </w:r>
                          </w:p>
                          <w:p w14:paraId="534C7B55"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μειωμένη ούρηση,</w:t>
                            </w:r>
                          </w:p>
                          <w:p w14:paraId="38245DEC" w14:textId="67270146" w:rsidR="00622668" w:rsidRPr="002004E9" w:rsidRDefault="00622668" w:rsidP="000A35A8">
                            <w:pPr>
                              <w:numPr>
                                <w:ilvl w:val="0"/>
                                <w:numId w:val="14"/>
                              </w:numPr>
                              <w:tabs>
                                <w:tab w:val="clear" w:pos="567"/>
                              </w:tabs>
                              <w:spacing w:line="240" w:lineRule="auto"/>
                              <w:ind w:left="1170" w:hanging="567"/>
                              <w:rPr>
                                <w:bCs/>
                                <w:szCs w:val="22"/>
                                <w:lang w:val="el-GR"/>
                              </w:rPr>
                            </w:pPr>
                            <w:r>
                              <w:rPr>
                                <w:bCs/>
                                <w:szCs w:val="22"/>
                                <w:lang w:val="el-GR"/>
                              </w:rPr>
                              <w:t>ζάλη ή τάση λιποθυμίας,</w:t>
                            </w:r>
                          </w:p>
                          <w:p w14:paraId="6633EBBE" w14:textId="21C5310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ταχεία αύξηση βάρους,</w:t>
                            </w:r>
                          </w:p>
                          <w:p w14:paraId="70E7BD06" w14:textId="77777777" w:rsidR="00622668" w:rsidRPr="001A0D01" w:rsidRDefault="00622668" w:rsidP="000A35A8">
                            <w:pPr>
                              <w:numPr>
                                <w:ilvl w:val="0"/>
                                <w:numId w:val="14"/>
                              </w:numPr>
                              <w:tabs>
                                <w:tab w:val="clear" w:pos="567"/>
                              </w:tabs>
                              <w:spacing w:line="240" w:lineRule="auto"/>
                              <w:ind w:left="1170" w:hanging="567"/>
                              <w:rPr>
                                <w:bCs/>
                                <w:szCs w:val="22"/>
                                <w:lang w:val="el-GR"/>
                              </w:rPr>
                            </w:pPr>
                            <w:r>
                              <w:rPr>
                                <w:bCs/>
                                <w:szCs w:val="22"/>
                                <w:lang w:val="el-GR"/>
                              </w:rPr>
                              <w:t>πρήξιμο των χεριών ή των ποδιών σας</w:t>
                            </w:r>
                            <w:r w:rsidRPr="001A0D01">
                              <w:rPr>
                                <w:bCs/>
                                <w:szCs w:val="22"/>
                                <w:lang w:val="el-GR"/>
                              </w:rPr>
                              <w:t xml:space="preserve">. </w:t>
                            </w:r>
                          </w:p>
                          <w:p w14:paraId="657FC19E" w14:textId="77777777" w:rsidR="00622668" w:rsidRDefault="00622668" w:rsidP="008A53AE">
                            <w:pPr>
                              <w:rPr>
                                <w:lang w:val="el-GR"/>
                              </w:rPr>
                            </w:pPr>
                          </w:p>
                          <w:p w14:paraId="107D444C" w14:textId="4602F41D" w:rsidR="00622668" w:rsidRPr="00F81DEF" w:rsidRDefault="00622668" w:rsidP="00F81DEF">
                            <w:pPr>
                              <w:ind w:left="540"/>
                              <w:rPr>
                                <w:lang w:val="el-GR"/>
                              </w:rPr>
                            </w:pPr>
                            <w:r w:rsidRPr="00F81DEF">
                              <w:rPr>
                                <w:lang w:val="el-GR"/>
                              </w:rPr>
                              <w:t xml:space="preserve">Ορισμένα ή όλα αυτά τα συμπτώματα μπορεί να είναι </w:t>
                            </w:r>
                            <w:r>
                              <w:rPr>
                                <w:lang w:val="el-GR"/>
                              </w:rPr>
                              <w:t>σημεία</w:t>
                            </w:r>
                            <w:r w:rsidRPr="00F81DEF">
                              <w:rPr>
                                <w:lang w:val="el-GR"/>
                              </w:rPr>
                              <w:t xml:space="preserve"> μιας κατάστασης που ονομάζεται σύνδρομο διαφοροποίησης (μπορεί να επηρεάσει </w:t>
                            </w:r>
                            <w:r>
                              <w:rPr>
                                <w:lang w:val="el-GR"/>
                              </w:rPr>
                              <w:t>περισσότερα από</w:t>
                            </w:r>
                            <w:r w:rsidRPr="00F81DEF">
                              <w:rPr>
                                <w:lang w:val="el-GR"/>
                              </w:rPr>
                              <w:t xml:space="preserve"> 1 στα 10 άτομα).</w:t>
                            </w:r>
                          </w:p>
                          <w:p w14:paraId="1253C40A" w14:textId="43AD028C" w:rsidR="00622668" w:rsidRPr="00424125" w:rsidRDefault="00622668" w:rsidP="00F81DEF">
                            <w:pPr>
                              <w:ind w:left="540"/>
                              <w:rPr>
                                <w:lang w:val="el-GR"/>
                              </w:rPr>
                            </w:pPr>
                            <w:r w:rsidRPr="00F81DEF">
                              <w:rPr>
                                <w:lang w:val="el-GR"/>
                              </w:rPr>
                              <w:t xml:space="preserve">Το σύνδρομο διαφοροποίησης σε ασθενείς με ΟΜΛ εμφανίστηκε έως και </w:t>
                            </w:r>
                            <w:r>
                              <w:rPr>
                                <w:lang w:val="el-GR"/>
                              </w:rPr>
                              <w:t>46 ημέρες</w:t>
                            </w:r>
                            <w:r w:rsidRPr="00F81DEF">
                              <w:rPr>
                                <w:lang w:val="el-GR"/>
                              </w:rPr>
                              <w:t xml:space="preserve"> μετά την έναρξη του Tibsovo.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851AC" id="Text Box 27" o:spid="_x0000_s1027" type="#_x0000_t202" style="position:absolute;margin-left:-3pt;margin-top:1.7pt;width:6in;height:23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RgPQIAAIU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" fillcolor="white [3201]" strokeweight=".5pt">
                <v:textbox>
                  <w:txbxContent>
                    <w:p w14:paraId="568E7525" w14:textId="6FD4D530" w:rsidR="00622668" w:rsidRPr="00F81DEF" w:rsidRDefault="00622668" w:rsidP="000A35A8">
                      <w:pPr>
                        <w:pStyle w:val="ListParagraph"/>
                        <w:numPr>
                          <w:ilvl w:val="0"/>
                          <w:numId w:val="16"/>
                        </w:numPr>
                        <w:rPr>
                          <w:b/>
                          <w:bCs/>
                          <w:lang w:val="el-GR"/>
                        </w:rPr>
                      </w:pPr>
                      <w:r w:rsidRPr="00F81DEF">
                        <w:rPr>
                          <w:b/>
                          <w:bCs/>
                          <w:lang w:val="el-GR"/>
                        </w:rPr>
                        <w:t>Σύνδρομο διαφοροποίησης</w:t>
                      </w:r>
                    </w:p>
                    <w:p w14:paraId="15A4C0A6" w14:textId="01A3D57B" w:rsidR="00622668" w:rsidRDefault="00622668" w:rsidP="008C37CC">
                      <w:pPr>
                        <w:ind w:left="360"/>
                        <w:rPr>
                          <w:lang w:val="el-GR"/>
                        </w:rPr>
                      </w:pPr>
                      <w:r>
                        <w:rPr>
                          <w:lang w:val="el-GR"/>
                        </w:rPr>
                        <w:tab/>
                      </w:r>
                      <w:r w:rsidRPr="008C37CC">
                        <w:rPr>
                          <w:lang w:val="el-GR"/>
                        </w:rPr>
                        <w:t>Επικοινωνήστε αμέσως με το γιατρό σας εάν έχετε οποιοδήποτε από τα ακόλουθα συμπτώματα:</w:t>
                      </w:r>
                    </w:p>
                    <w:p w14:paraId="4098F6AE"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πυρετός,</w:t>
                      </w:r>
                    </w:p>
                    <w:p w14:paraId="473C4B33"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βήχας,</w:t>
                      </w:r>
                    </w:p>
                    <w:p w14:paraId="6F1DC322"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δυσκολία στην αναπνοή,</w:t>
                      </w:r>
                    </w:p>
                    <w:p w14:paraId="63D3E6DC"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εξάνθημα,</w:t>
                      </w:r>
                    </w:p>
                    <w:p w14:paraId="534C7B55"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μειωμένη ούρηση,</w:t>
                      </w:r>
                    </w:p>
                    <w:p w14:paraId="38245DEC" w14:textId="67270146" w:rsidR="00622668" w:rsidRPr="002004E9" w:rsidRDefault="00622668" w:rsidP="000A35A8">
                      <w:pPr>
                        <w:numPr>
                          <w:ilvl w:val="0"/>
                          <w:numId w:val="14"/>
                        </w:numPr>
                        <w:tabs>
                          <w:tab w:val="clear" w:pos="567"/>
                        </w:tabs>
                        <w:spacing w:line="240" w:lineRule="auto"/>
                        <w:ind w:left="1170" w:hanging="567"/>
                        <w:rPr>
                          <w:bCs/>
                          <w:szCs w:val="22"/>
                          <w:lang w:val="el-GR"/>
                        </w:rPr>
                      </w:pPr>
                      <w:r>
                        <w:rPr>
                          <w:bCs/>
                          <w:szCs w:val="22"/>
                          <w:lang w:val="el-GR"/>
                        </w:rPr>
                        <w:t>ζάλη ή τάση λιποθυμίας,</w:t>
                      </w:r>
                    </w:p>
                    <w:p w14:paraId="6633EBBE" w14:textId="21C5310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ταχεία αύξηση βάρους,</w:t>
                      </w:r>
                    </w:p>
                    <w:p w14:paraId="70E7BD06" w14:textId="77777777" w:rsidR="00622668" w:rsidRPr="001A0D01" w:rsidRDefault="00622668" w:rsidP="000A35A8">
                      <w:pPr>
                        <w:numPr>
                          <w:ilvl w:val="0"/>
                          <w:numId w:val="14"/>
                        </w:numPr>
                        <w:tabs>
                          <w:tab w:val="clear" w:pos="567"/>
                        </w:tabs>
                        <w:spacing w:line="240" w:lineRule="auto"/>
                        <w:ind w:left="1170" w:hanging="567"/>
                        <w:rPr>
                          <w:bCs/>
                          <w:szCs w:val="22"/>
                          <w:lang w:val="el-GR"/>
                        </w:rPr>
                      </w:pPr>
                      <w:r>
                        <w:rPr>
                          <w:bCs/>
                          <w:szCs w:val="22"/>
                          <w:lang w:val="el-GR"/>
                        </w:rPr>
                        <w:t>πρήξιμο των χεριών ή των ποδιών σας</w:t>
                      </w:r>
                      <w:r w:rsidRPr="001A0D01">
                        <w:rPr>
                          <w:bCs/>
                          <w:szCs w:val="22"/>
                          <w:lang w:val="el-GR"/>
                        </w:rPr>
                        <w:t xml:space="preserve">. </w:t>
                      </w:r>
                    </w:p>
                    <w:p w14:paraId="657FC19E" w14:textId="77777777" w:rsidR="00622668" w:rsidRDefault="00622668" w:rsidP="008A53AE">
                      <w:pPr>
                        <w:rPr>
                          <w:lang w:val="el-GR"/>
                        </w:rPr>
                      </w:pPr>
                    </w:p>
                    <w:p w14:paraId="107D444C" w14:textId="4602F41D" w:rsidR="00622668" w:rsidRPr="00F81DEF" w:rsidRDefault="00622668" w:rsidP="00F81DEF">
                      <w:pPr>
                        <w:ind w:left="540"/>
                        <w:rPr>
                          <w:lang w:val="el-GR"/>
                        </w:rPr>
                      </w:pPr>
                      <w:r w:rsidRPr="00F81DEF">
                        <w:rPr>
                          <w:lang w:val="el-GR"/>
                        </w:rPr>
                        <w:t xml:space="preserve">Ορισμένα ή όλα αυτά τα συμπτώματα μπορεί να είναι </w:t>
                      </w:r>
                      <w:r>
                        <w:rPr>
                          <w:lang w:val="el-GR"/>
                        </w:rPr>
                        <w:t>σημεία</w:t>
                      </w:r>
                      <w:r w:rsidRPr="00F81DEF">
                        <w:rPr>
                          <w:lang w:val="el-GR"/>
                        </w:rPr>
                        <w:t xml:space="preserve"> μιας κατάστασης που ονομάζεται σύνδρομο διαφοροποίησης (μπορεί να επηρεάσει </w:t>
                      </w:r>
                      <w:r>
                        <w:rPr>
                          <w:lang w:val="el-GR"/>
                        </w:rPr>
                        <w:t>περισσότερα από</w:t>
                      </w:r>
                      <w:r w:rsidRPr="00F81DEF">
                        <w:rPr>
                          <w:lang w:val="el-GR"/>
                        </w:rPr>
                        <w:t xml:space="preserve"> 1 στα 10 άτομα).</w:t>
                      </w:r>
                    </w:p>
                    <w:p w14:paraId="1253C40A" w14:textId="43AD028C" w:rsidR="00622668" w:rsidRPr="00424125" w:rsidRDefault="00622668" w:rsidP="00F81DEF">
                      <w:pPr>
                        <w:ind w:left="540"/>
                        <w:rPr>
                          <w:lang w:val="el-GR"/>
                        </w:rPr>
                      </w:pPr>
                      <w:r w:rsidRPr="00F81DEF">
                        <w:rPr>
                          <w:lang w:val="el-GR"/>
                        </w:rPr>
                        <w:t xml:space="preserve">Το σύνδρομο διαφοροποίησης σε ασθενείς με ΟΜΛ εμφανίστηκε έως και </w:t>
                      </w:r>
                      <w:r>
                        <w:rPr>
                          <w:lang w:val="el-GR"/>
                        </w:rPr>
                        <w:t>46 ημέρες</w:t>
                      </w:r>
                      <w:r w:rsidRPr="00F81DEF">
                        <w:rPr>
                          <w:lang w:val="el-GR"/>
                        </w:rPr>
                        <w:t xml:space="preserve"> μετά την έναρξη του Tibsovo.</w:t>
                      </w:r>
                    </w:p>
                  </w:txbxContent>
                </v:textbox>
                <w10:wrap type="topAndBottom"/>
              </v:shape>
            </w:pict>
          </mc:Fallback>
        </mc:AlternateContent>
      </w:r>
    </w:p>
    <w:p w14:paraId="467D5698" w14:textId="77777777" w:rsidR="00B861B8" w:rsidRPr="00B861B8" w:rsidRDefault="00B861B8" w:rsidP="00B861B8">
      <w:pPr>
        <w:shd w:val="clear" w:color="auto" w:fill="FFFFFF"/>
        <w:tabs>
          <w:tab w:val="clear" w:pos="567"/>
        </w:tabs>
        <w:spacing w:line="240" w:lineRule="auto"/>
        <w:ind w:left="810" w:hanging="360"/>
        <w:jc w:val="both"/>
        <w:rPr>
          <w:b/>
          <w:bCs/>
          <w:szCs w:val="22"/>
          <w:lang w:val="el-GR"/>
        </w:rPr>
      </w:pPr>
      <w:r w:rsidRPr="00B861B8">
        <w:rPr>
          <w:b/>
          <w:bCs/>
          <w:szCs w:val="22"/>
          <w:lang w:val="el-GR"/>
        </w:rPr>
        <w:t>- Προβλήματα στον καρδιακό ρυθμό (παράταση του διαστήματος QTc)</w:t>
      </w:r>
    </w:p>
    <w:p w14:paraId="4C228298" w14:textId="735D9814" w:rsidR="009334B8" w:rsidRPr="00B861B8" w:rsidRDefault="00B861B8" w:rsidP="00B861B8">
      <w:pPr>
        <w:shd w:val="clear" w:color="auto" w:fill="FFFFFF"/>
        <w:tabs>
          <w:tab w:val="clear" w:pos="567"/>
        </w:tabs>
        <w:spacing w:line="240" w:lineRule="auto"/>
        <w:ind w:left="540"/>
        <w:jc w:val="both"/>
        <w:rPr>
          <w:szCs w:val="22"/>
          <w:lang w:val="el-GR"/>
        </w:rPr>
      </w:pPr>
      <w:r w:rsidRPr="00B861B8">
        <w:rPr>
          <w:szCs w:val="22"/>
          <w:lang w:val="el-GR"/>
        </w:rPr>
        <w:t xml:space="preserve">Επικοινωνήστε αμέσως με το γιατρό σας εάν έχετε αλλαγή στον καρδιακό σας παλμό ή εάν αισθάνεστε: ζάλη, </w:t>
      </w:r>
      <w:r w:rsidR="008C1B08">
        <w:rPr>
          <w:szCs w:val="22"/>
          <w:lang w:val="el-GR"/>
        </w:rPr>
        <w:t>τάση λιποθυμίας</w:t>
      </w:r>
      <w:r w:rsidRPr="00B861B8">
        <w:rPr>
          <w:szCs w:val="22"/>
          <w:lang w:val="el-GR"/>
        </w:rPr>
        <w:t xml:space="preserve"> ή λιποθυμία. Αυτά ίσως </w:t>
      </w:r>
      <w:r w:rsidR="00F65EB8">
        <w:rPr>
          <w:szCs w:val="22"/>
          <w:lang w:val="el-GR"/>
        </w:rPr>
        <w:t xml:space="preserve">είναι </w:t>
      </w:r>
      <w:r w:rsidRPr="00B861B8">
        <w:rPr>
          <w:szCs w:val="22"/>
          <w:lang w:val="el-GR"/>
        </w:rPr>
        <w:t>σημάδια ενός καρδιακού προβλήματος που ονομάζεται παράταση του QT</w:t>
      </w:r>
      <w:r w:rsidR="00BD0A59">
        <w:rPr>
          <w:szCs w:val="22"/>
          <w:lang w:val="en-US"/>
        </w:rPr>
        <w:t>c</w:t>
      </w:r>
      <w:r w:rsidRPr="00B861B8">
        <w:rPr>
          <w:szCs w:val="22"/>
          <w:lang w:val="el-GR"/>
        </w:rPr>
        <w:t xml:space="preserve"> (μπορεί να επηρεάσει </w:t>
      </w:r>
      <w:r w:rsidR="00F755E1">
        <w:rPr>
          <w:szCs w:val="22"/>
          <w:lang w:val="el-GR"/>
        </w:rPr>
        <w:t>περισσότερ</w:t>
      </w:r>
      <w:r w:rsidR="0034427A">
        <w:rPr>
          <w:szCs w:val="22"/>
          <w:lang w:val="el-GR"/>
        </w:rPr>
        <w:t>α</w:t>
      </w:r>
      <w:r w:rsidR="00F755E1">
        <w:rPr>
          <w:szCs w:val="22"/>
          <w:lang w:val="el-GR"/>
        </w:rPr>
        <w:t xml:space="preserve"> από</w:t>
      </w:r>
      <w:r w:rsidRPr="00B861B8">
        <w:rPr>
          <w:szCs w:val="22"/>
          <w:lang w:val="el-GR"/>
        </w:rPr>
        <w:t xml:space="preserve"> 1 στα 10 άτομα).</w:t>
      </w:r>
    </w:p>
    <w:p w14:paraId="58B0EA99" w14:textId="77777777" w:rsidR="007E09F6" w:rsidRPr="001A0D01" w:rsidRDefault="007E09F6" w:rsidP="007E09F6">
      <w:pPr>
        <w:tabs>
          <w:tab w:val="clear" w:pos="567"/>
        </w:tabs>
        <w:spacing w:line="240" w:lineRule="auto"/>
        <w:rPr>
          <w:bCs/>
          <w:szCs w:val="22"/>
          <w:lang w:val="el-GR"/>
        </w:rPr>
      </w:pPr>
    </w:p>
    <w:p w14:paraId="1624CE5F" w14:textId="40575BA3" w:rsidR="007E09F6" w:rsidRPr="001A0D01" w:rsidRDefault="001A0D01" w:rsidP="007E09F6">
      <w:pPr>
        <w:numPr>
          <w:ilvl w:val="12"/>
          <w:numId w:val="0"/>
        </w:numPr>
        <w:spacing w:line="240" w:lineRule="auto"/>
        <w:rPr>
          <w:b/>
          <w:szCs w:val="22"/>
          <w:lang w:val="el-GR"/>
        </w:rPr>
      </w:pPr>
      <w:r>
        <w:rPr>
          <w:b/>
          <w:szCs w:val="22"/>
          <w:lang w:val="el-GR"/>
        </w:rPr>
        <w:t>Άλλες ανεπιθύμητες ενέργειες</w:t>
      </w:r>
    </w:p>
    <w:p w14:paraId="3326BB75" w14:textId="0AB0A08F" w:rsidR="007E09F6" w:rsidRDefault="00BD2FB9" w:rsidP="007E09F6">
      <w:pPr>
        <w:numPr>
          <w:ilvl w:val="12"/>
          <w:numId w:val="0"/>
        </w:numPr>
        <w:tabs>
          <w:tab w:val="clear" w:pos="567"/>
        </w:tabs>
        <w:spacing w:line="240" w:lineRule="auto"/>
        <w:rPr>
          <w:rFonts w:eastAsia="SimSun"/>
          <w:szCs w:val="22"/>
          <w:lang w:val="el-GR" w:eastAsia="en-GB"/>
        </w:rPr>
      </w:pPr>
      <w:r w:rsidRPr="00BD2FB9">
        <w:rPr>
          <w:rFonts w:eastAsia="SimSun"/>
          <w:szCs w:val="22"/>
          <w:lang w:val="el-GR" w:eastAsia="en-GB"/>
        </w:rPr>
        <w:t>Ενημερώστε το γιατρό σας εάν παρατηρήσετε οποιαδήποτε από τις ακόλουθες ανεπιθύμητες ενέργειες:</w:t>
      </w:r>
    </w:p>
    <w:p w14:paraId="337B95A8" w14:textId="77777777" w:rsidR="00BD2FB9" w:rsidRPr="00BD2FB9" w:rsidRDefault="00BD2FB9" w:rsidP="007E09F6">
      <w:pPr>
        <w:numPr>
          <w:ilvl w:val="12"/>
          <w:numId w:val="0"/>
        </w:numPr>
        <w:tabs>
          <w:tab w:val="clear" w:pos="567"/>
        </w:tabs>
        <w:spacing w:line="240" w:lineRule="auto"/>
        <w:rPr>
          <w:rFonts w:eastAsia="SimSun"/>
          <w:szCs w:val="22"/>
          <w:lang w:val="el-GR" w:eastAsia="en-GB"/>
        </w:rPr>
      </w:pPr>
    </w:p>
    <w:p w14:paraId="6FF23817" w14:textId="0655927F" w:rsidR="007E09F6" w:rsidRPr="00BD2FB9" w:rsidRDefault="00BD2FB9" w:rsidP="007E09F6">
      <w:pPr>
        <w:numPr>
          <w:ilvl w:val="12"/>
          <w:numId w:val="0"/>
        </w:numPr>
        <w:tabs>
          <w:tab w:val="clear" w:pos="567"/>
        </w:tabs>
        <w:spacing w:line="240" w:lineRule="auto"/>
        <w:rPr>
          <w:rFonts w:eastAsia="SimSun"/>
          <w:b/>
          <w:bCs/>
          <w:szCs w:val="22"/>
          <w:lang w:val="el-GR" w:eastAsia="en-GB"/>
        </w:rPr>
      </w:pPr>
      <w:r>
        <w:rPr>
          <w:rFonts w:eastAsia="SimSun"/>
          <w:b/>
          <w:bCs/>
          <w:szCs w:val="22"/>
          <w:lang w:val="el-GR" w:eastAsia="en-GB"/>
        </w:rPr>
        <w:t>Για ασθενείς με ΟΜΛ</w:t>
      </w:r>
    </w:p>
    <w:p w14:paraId="3A5EBA39" w14:textId="376379F4" w:rsidR="007E09F6" w:rsidRPr="00BD2FB9" w:rsidRDefault="00BD2FB9" w:rsidP="007E09F6">
      <w:pPr>
        <w:numPr>
          <w:ilvl w:val="12"/>
          <w:numId w:val="0"/>
        </w:numPr>
        <w:tabs>
          <w:tab w:val="clear" w:pos="567"/>
        </w:tabs>
        <w:spacing w:line="240" w:lineRule="auto"/>
        <w:rPr>
          <w:bCs/>
          <w:szCs w:val="22"/>
          <w:lang w:val="el-GR"/>
        </w:rPr>
      </w:pPr>
      <w:r>
        <w:rPr>
          <w:b/>
          <w:szCs w:val="22"/>
          <w:lang w:val="el-GR"/>
        </w:rPr>
        <w:t>Πολύ</w:t>
      </w:r>
      <w:r w:rsidRPr="00BD2FB9">
        <w:rPr>
          <w:b/>
          <w:szCs w:val="22"/>
          <w:lang w:val="el-GR"/>
        </w:rPr>
        <w:t xml:space="preserve"> </w:t>
      </w:r>
      <w:r>
        <w:rPr>
          <w:b/>
          <w:szCs w:val="22"/>
          <w:lang w:val="el-GR"/>
        </w:rPr>
        <w:t>συχνές</w:t>
      </w:r>
      <w:r w:rsidR="007E09F6" w:rsidRPr="00BD2FB9">
        <w:rPr>
          <w:bCs/>
          <w:szCs w:val="22"/>
          <w:lang w:val="el-GR"/>
        </w:rPr>
        <w:t xml:space="preserve"> (</w:t>
      </w:r>
      <w:r w:rsidRPr="00772D67">
        <w:rPr>
          <w:szCs w:val="22"/>
          <w:lang w:val="el-GR"/>
        </w:rPr>
        <w:t>μπορεί να επηρεάσουν περισσότερους από 1 στους 10 ανθρώπους</w:t>
      </w:r>
      <w:r w:rsidR="007E09F6" w:rsidRPr="00BD2FB9">
        <w:rPr>
          <w:bCs/>
          <w:szCs w:val="22"/>
          <w:lang w:val="el-GR"/>
        </w:rPr>
        <w:t>):</w:t>
      </w:r>
    </w:p>
    <w:p w14:paraId="5F1AFDE3" w14:textId="5BA00688" w:rsidR="007E09F6" w:rsidRPr="00EB55D2" w:rsidRDefault="00BD2FB9" w:rsidP="000A35A8">
      <w:pPr>
        <w:numPr>
          <w:ilvl w:val="0"/>
          <w:numId w:val="14"/>
        </w:numPr>
        <w:tabs>
          <w:tab w:val="clear" w:pos="567"/>
        </w:tabs>
        <w:spacing w:line="240" w:lineRule="auto"/>
        <w:ind w:left="567" w:hanging="567"/>
        <w:rPr>
          <w:bCs/>
          <w:szCs w:val="22"/>
        </w:rPr>
      </w:pPr>
      <w:r>
        <w:rPr>
          <w:bCs/>
          <w:szCs w:val="22"/>
          <w:lang w:val="el-GR"/>
        </w:rPr>
        <w:t>έμετος,</w:t>
      </w:r>
    </w:p>
    <w:p w14:paraId="7EB782C1" w14:textId="206D58E8" w:rsidR="0035792D" w:rsidRDefault="00453DE5" w:rsidP="000A35A8">
      <w:pPr>
        <w:numPr>
          <w:ilvl w:val="0"/>
          <w:numId w:val="14"/>
        </w:numPr>
        <w:tabs>
          <w:tab w:val="clear" w:pos="567"/>
        </w:tabs>
        <w:spacing w:line="240" w:lineRule="auto"/>
        <w:ind w:left="567" w:hanging="567"/>
        <w:rPr>
          <w:bCs/>
          <w:szCs w:val="22"/>
          <w:lang w:val="el-GR"/>
        </w:rPr>
      </w:pPr>
      <w:r>
        <w:rPr>
          <w:bCs/>
          <w:szCs w:val="22"/>
          <w:lang w:val="el-GR"/>
        </w:rPr>
        <w:t xml:space="preserve">ουδετεροπενία (χαμηλά επίπεδα </w:t>
      </w:r>
      <w:r w:rsidR="00767C32">
        <w:rPr>
          <w:bCs/>
          <w:szCs w:val="22"/>
          <w:lang w:val="el-GR"/>
        </w:rPr>
        <w:t>ουδετερόφιλων</w:t>
      </w:r>
      <w:r>
        <w:rPr>
          <w:bCs/>
          <w:szCs w:val="22"/>
          <w:lang w:val="el-GR"/>
        </w:rPr>
        <w:t xml:space="preserve">, ένας τύπος </w:t>
      </w:r>
      <w:r w:rsidR="0035792D">
        <w:rPr>
          <w:bCs/>
          <w:szCs w:val="22"/>
          <w:lang w:val="el-GR"/>
        </w:rPr>
        <w:t>λευκών αιμοσφαιρίων που καταπολεμά τις λοιμώξεις),</w:t>
      </w:r>
    </w:p>
    <w:p w14:paraId="20A20435" w14:textId="1B7A8984" w:rsidR="001B3AB0" w:rsidRDefault="001B3AB0" w:rsidP="000A35A8">
      <w:pPr>
        <w:numPr>
          <w:ilvl w:val="0"/>
          <w:numId w:val="14"/>
        </w:numPr>
        <w:tabs>
          <w:tab w:val="clear" w:pos="567"/>
        </w:tabs>
        <w:spacing w:line="240" w:lineRule="auto"/>
        <w:ind w:left="567" w:hanging="567"/>
        <w:rPr>
          <w:bCs/>
          <w:szCs w:val="22"/>
          <w:lang w:val="el-GR"/>
        </w:rPr>
      </w:pPr>
      <w:r w:rsidRPr="001B3AB0">
        <w:rPr>
          <w:bCs/>
          <w:szCs w:val="22"/>
          <w:lang w:val="el-GR"/>
        </w:rPr>
        <w:t>θρομβοπενία (χαμηλά επίπεδα αιμοπεταλίων που μπορεί να οδηγήσουν σε αιμορραγία και μώλωπες)</w:t>
      </w:r>
      <w:r>
        <w:rPr>
          <w:bCs/>
          <w:szCs w:val="22"/>
          <w:lang w:val="el-GR"/>
        </w:rPr>
        <w:t>,</w:t>
      </w:r>
    </w:p>
    <w:p w14:paraId="7C252B0C" w14:textId="30A7DCA0" w:rsidR="00C76FE0" w:rsidRPr="00AC50BD" w:rsidRDefault="00C76FE0" w:rsidP="000A35A8">
      <w:pPr>
        <w:numPr>
          <w:ilvl w:val="0"/>
          <w:numId w:val="14"/>
        </w:numPr>
        <w:tabs>
          <w:tab w:val="clear" w:pos="567"/>
        </w:tabs>
        <w:spacing w:line="240" w:lineRule="auto"/>
        <w:ind w:left="567" w:hanging="567"/>
        <w:rPr>
          <w:bCs/>
          <w:szCs w:val="22"/>
          <w:lang w:val="el-GR"/>
        </w:rPr>
      </w:pPr>
      <w:r>
        <w:rPr>
          <w:bCs/>
          <w:szCs w:val="22"/>
          <w:lang w:val="el-GR"/>
        </w:rPr>
        <w:t xml:space="preserve">λευκοκυττάρωση (υψηλά </w:t>
      </w:r>
      <w:r w:rsidR="00571C9C">
        <w:rPr>
          <w:bCs/>
          <w:szCs w:val="22"/>
          <w:lang w:val="el-GR"/>
        </w:rPr>
        <w:t>επίπεδα λευκών αιμοσφαιρίων)</w:t>
      </w:r>
      <w:r w:rsidR="00567189">
        <w:rPr>
          <w:bCs/>
          <w:szCs w:val="22"/>
          <w:lang w:val="el-GR"/>
        </w:rPr>
        <w:t>,</w:t>
      </w:r>
    </w:p>
    <w:p w14:paraId="0B551A44" w14:textId="718B28A8" w:rsidR="00C530E3" w:rsidRDefault="00C62122" w:rsidP="000A35A8">
      <w:pPr>
        <w:numPr>
          <w:ilvl w:val="0"/>
          <w:numId w:val="14"/>
        </w:numPr>
        <w:tabs>
          <w:tab w:val="clear" w:pos="567"/>
        </w:tabs>
        <w:spacing w:line="240" w:lineRule="auto"/>
        <w:ind w:left="567" w:hanging="567"/>
        <w:rPr>
          <w:bCs/>
          <w:szCs w:val="22"/>
        </w:rPr>
      </w:pPr>
      <w:r>
        <w:rPr>
          <w:bCs/>
          <w:szCs w:val="22"/>
          <w:lang w:val="el-GR"/>
        </w:rPr>
        <w:t>αϋπνία</w:t>
      </w:r>
      <w:r w:rsidR="0038605D">
        <w:rPr>
          <w:bCs/>
          <w:szCs w:val="22"/>
          <w:lang w:val="el-GR"/>
        </w:rPr>
        <w:t xml:space="preserve"> (</w:t>
      </w:r>
      <w:r w:rsidR="00C530E3" w:rsidRPr="00C530E3">
        <w:rPr>
          <w:bCs/>
          <w:szCs w:val="22"/>
        </w:rPr>
        <w:t>δυσκολία στον ύπνο</w:t>
      </w:r>
      <w:r w:rsidR="0038605D">
        <w:rPr>
          <w:bCs/>
          <w:szCs w:val="22"/>
          <w:lang w:val="el-GR"/>
        </w:rPr>
        <w:t>)</w:t>
      </w:r>
      <w:r w:rsidR="00C530E3">
        <w:rPr>
          <w:bCs/>
          <w:szCs w:val="22"/>
          <w:lang w:val="el-GR"/>
        </w:rPr>
        <w:t>,</w:t>
      </w:r>
      <w:r w:rsidR="00C530E3" w:rsidRPr="00C530E3">
        <w:rPr>
          <w:bCs/>
          <w:szCs w:val="22"/>
        </w:rPr>
        <w:t xml:space="preserve"> </w:t>
      </w:r>
    </w:p>
    <w:p w14:paraId="6C032797" w14:textId="77777777" w:rsidR="00C530E3" w:rsidRDefault="00C530E3" w:rsidP="000A35A8">
      <w:pPr>
        <w:numPr>
          <w:ilvl w:val="0"/>
          <w:numId w:val="14"/>
        </w:numPr>
        <w:tabs>
          <w:tab w:val="clear" w:pos="567"/>
        </w:tabs>
        <w:spacing w:line="240" w:lineRule="auto"/>
        <w:ind w:left="567" w:hanging="567"/>
        <w:rPr>
          <w:bCs/>
          <w:szCs w:val="22"/>
          <w:lang w:val="el-GR"/>
        </w:rPr>
      </w:pPr>
      <w:r w:rsidRPr="00C530E3">
        <w:rPr>
          <w:bCs/>
          <w:szCs w:val="22"/>
          <w:lang w:val="el-GR"/>
        </w:rPr>
        <w:t>πόνος στα άκρα, πόνος στις αρθρώσεις,</w:t>
      </w:r>
    </w:p>
    <w:p w14:paraId="031DDE50" w14:textId="77777777" w:rsidR="00C530E3" w:rsidRDefault="00C530E3" w:rsidP="000A35A8">
      <w:pPr>
        <w:numPr>
          <w:ilvl w:val="0"/>
          <w:numId w:val="14"/>
        </w:numPr>
        <w:tabs>
          <w:tab w:val="clear" w:pos="567"/>
        </w:tabs>
        <w:spacing w:line="240" w:lineRule="auto"/>
        <w:ind w:left="567" w:hanging="567"/>
        <w:rPr>
          <w:bCs/>
          <w:szCs w:val="22"/>
          <w:lang w:val="el-GR"/>
        </w:rPr>
      </w:pPr>
      <w:r w:rsidRPr="00C530E3">
        <w:rPr>
          <w:bCs/>
          <w:szCs w:val="22"/>
        </w:rPr>
        <w:t>πονοκέφαλος,</w:t>
      </w:r>
    </w:p>
    <w:p w14:paraId="1701075C" w14:textId="64A756E0" w:rsidR="00CE2609" w:rsidRDefault="00CE2609" w:rsidP="000A35A8">
      <w:pPr>
        <w:numPr>
          <w:ilvl w:val="0"/>
          <w:numId w:val="14"/>
        </w:numPr>
        <w:tabs>
          <w:tab w:val="clear" w:pos="567"/>
        </w:tabs>
        <w:spacing w:line="240" w:lineRule="auto"/>
        <w:ind w:left="567" w:hanging="567"/>
        <w:rPr>
          <w:bCs/>
          <w:szCs w:val="22"/>
          <w:lang w:val="el-GR"/>
        </w:rPr>
      </w:pPr>
      <w:r>
        <w:rPr>
          <w:bCs/>
          <w:szCs w:val="22"/>
          <w:lang w:val="el-GR"/>
        </w:rPr>
        <w:t>ζάλη</w:t>
      </w:r>
      <w:r w:rsidR="00F564D7">
        <w:rPr>
          <w:bCs/>
          <w:szCs w:val="22"/>
          <w:lang w:val="el-GR"/>
        </w:rPr>
        <w:t>,</w:t>
      </w:r>
    </w:p>
    <w:p w14:paraId="673BCD5A" w14:textId="40EB82C7" w:rsidR="007E09F6" w:rsidRDefault="00C530E3" w:rsidP="000A35A8">
      <w:pPr>
        <w:numPr>
          <w:ilvl w:val="0"/>
          <w:numId w:val="14"/>
        </w:numPr>
        <w:tabs>
          <w:tab w:val="clear" w:pos="567"/>
        </w:tabs>
        <w:spacing w:line="240" w:lineRule="auto"/>
        <w:ind w:left="567" w:hanging="567"/>
        <w:rPr>
          <w:bCs/>
          <w:szCs w:val="22"/>
          <w:lang w:val="el-GR"/>
        </w:rPr>
      </w:pPr>
      <w:r w:rsidRPr="00C530E3">
        <w:rPr>
          <w:bCs/>
          <w:szCs w:val="22"/>
        </w:rPr>
        <w:t>πόνος στην πλάτη</w:t>
      </w:r>
      <w:r>
        <w:rPr>
          <w:bCs/>
          <w:szCs w:val="22"/>
          <w:lang w:val="el-GR"/>
        </w:rPr>
        <w:t xml:space="preserve">. </w:t>
      </w:r>
    </w:p>
    <w:p w14:paraId="25C6AEF9" w14:textId="77777777" w:rsidR="00C530E3" w:rsidRPr="00C530E3" w:rsidRDefault="00C530E3" w:rsidP="00C530E3">
      <w:pPr>
        <w:tabs>
          <w:tab w:val="clear" w:pos="567"/>
        </w:tabs>
        <w:spacing w:line="240" w:lineRule="auto"/>
        <w:ind w:left="567"/>
        <w:rPr>
          <w:bCs/>
          <w:szCs w:val="22"/>
          <w:lang w:val="el-GR"/>
        </w:rPr>
      </w:pPr>
    </w:p>
    <w:p w14:paraId="7C41EAA8" w14:textId="1B176D61" w:rsidR="007E09F6" w:rsidRPr="00C530E3" w:rsidRDefault="00C530E3" w:rsidP="007E09F6">
      <w:pPr>
        <w:numPr>
          <w:ilvl w:val="12"/>
          <w:numId w:val="0"/>
        </w:numPr>
        <w:tabs>
          <w:tab w:val="clear" w:pos="567"/>
        </w:tabs>
        <w:spacing w:line="240" w:lineRule="auto"/>
        <w:rPr>
          <w:bCs/>
          <w:szCs w:val="22"/>
          <w:lang w:val="el-GR"/>
        </w:rPr>
      </w:pPr>
      <w:r>
        <w:rPr>
          <w:b/>
          <w:szCs w:val="22"/>
          <w:lang w:val="el-GR"/>
        </w:rPr>
        <w:t>Συχνές</w:t>
      </w:r>
      <w:r w:rsidR="007E09F6" w:rsidRPr="00C530E3">
        <w:rPr>
          <w:bCs/>
          <w:szCs w:val="22"/>
          <w:lang w:val="el-GR"/>
        </w:rPr>
        <w:t xml:space="preserve"> (</w:t>
      </w:r>
      <w:r w:rsidRPr="00772D67">
        <w:rPr>
          <w:szCs w:val="22"/>
          <w:lang w:val="el-GR"/>
        </w:rPr>
        <w:t>μπορεί να επηρεάσουν περισσότερους από 1 στους 10</w:t>
      </w:r>
      <w:r>
        <w:rPr>
          <w:szCs w:val="22"/>
          <w:lang w:val="el-GR"/>
        </w:rPr>
        <w:t>0</w:t>
      </w:r>
      <w:r w:rsidRPr="00772D67">
        <w:rPr>
          <w:szCs w:val="22"/>
          <w:lang w:val="el-GR"/>
        </w:rPr>
        <w:t xml:space="preserve"> ανθρώπους</w:t>
      </w:r>
      <w:r w:rsidR="007E09F6" w:rsidRPr="00C530E3">
        <w:rPr>
          <w:bCs/>
          <w:szCs w:val="22"/>
          <w:lang w:val="el-GR"/>
        </w:rPr>
        <w:t>):</w:t>
      </w:r>
    </w:p>
    <w:p w14:paraId="07D41DA1" w14:textId="5C0DE052" w:rsidR="007E09F6" w:rsidRDefault="00A47329" w:rsidP="000A35A8">
      <w:pPr>
        <w:numPr>
          <w:ilvl w:val="0"/>
          <w:numId w:val="14"/>
        </w:numPr>
        <w:tabs>
          <w:tab w:val="clear" w:pos="567"/>
        </w:tabs>
        <w:spacing w:line="240" w:lineRule="auto"/>
        <w:ind w:left="567" w:hanging="567"/>
        <w:rPr>
          <w:bCs/>
          <w:szCs w:val="22"/>
          <w:lang w:val="el-GR"/>
        </w:rPr>
      </w:pPr>
      <w:r w:rsidRPr="00A47329">
        <w:rPr>
          <w:bCs/>
          <w:szCs w:val="22"/>
          <w:lang w:val="el-GR"/>
        </w:rPr>
        <w:t>πόνο</w:t>
      </w:r>
      <w:r>
        <w:rPr>
          <w:bCs/>
          <w:szCs w:val="22"/>
          <w:lang w:val="el-GR"/>
        </w:rPr>
        <w:t>ς</w:t>
      </w:r>
      <w:r w:rsidRPr="00A47329">
        <w:rPr>
          <w:bCs/>
          <w:szCs w:val="22"/>
          <w:lang w:val="el-GR"/>
        </w:rPr>
        <w:t xml:space="preserve"> στο στόμα ή το λαιμό </w:t>
      </w:r>
      <w:r w:rsidR="001E4855">
        <w:rPr>
          <w:bCs/>
          <w:szCs w:val="22"/>
          <w:lang w:val="el-GR"/>
        </w:rPr>
        <w:t>σας,</w:t>
      </w:r>
    </w:p>
    <w:p w14:paraId="2C875124" w14:textId="48D98EFC" w:rsidR="005641F3" w:rsidRDefault="005641F3" w:rsidP="000A35A8">
      <w:pPr>
        <w:numPr>
          <w:ilvl w:val="0"/>
          <w:numId w:val="14"/>
        </w:numPr>
        <w:tabs>
          <w:tab w:val="clear" w:pos="567"/>
        </w:tabs>
        <w:spacing w:line="240" w:lineRule="auto"/>
        <w:ind w:left="567" w:hanging="567"/>
        <w:rPr>
          <w:bCs/>
          <w:szCs w:val="22"/>
          <w:lang w:val="el-GR"/>
        </w:rPr>
      </w:pPr>
      <w:r>
        <w:rPr>
          <w:bCs/>
          <w:szCs w:val="22"/>
          <w:lang w:val="el-GR"/>
        </w:rPr>
        <w:t>π</w:t>
      </w:r>
      <w:r w:rsidRPr="00D470EA">
        <w:rPr>
          <w:bCs/>
          <w:szCs w:val="22"/>
          <w:lang w:val="el-GR"/>
        </w:rPr>
        <w:t>εριφερική νευροπάθεια</w:t>
      </w:r>
      <w:r>
        <w:rPr>
          <w:bCs/>
          <w:szCs w:val="22"/>
          <w:lang w:val="el-GR"/>
        </w:rPr>
        <w:t xml:space="preserve"> (</w:t>
      </w:r>
      <w:r w:rsidR="00D470EA">
        <w:rPr>
          <w:bCs/>
          <w:szCs w:val="22"/>
          <w:lang w:val="el-GR"/>
        </w:rPr>
        <w:t xml:space="preserve">νευρική βλάβη στα άνω και κάτω άκρα </w:t>
      </w:r>
      <w:r w:rsidR="006B2CAB">
        <w:rPr>
          <w:bCs/>
          <w:szCs w:val="22"/>
          <w:lang w:val="el-GR"/>
        </w:rPr>
        <w:t xml:space="preserve">που προκαλεί πόνο ή μούδιασμα, </w:t>
      </w:r>
      <w:r w:rsidR="005C710F">
        <w:rPr>
          <w:bCs/>
          <w:szCs w:val="22"/>
          <w:lang w:val="el-GR"/>
        </w:rPr>
        <w:t>αίσθημα καύσου και α</w:t>
      </w:r>
      <w:r w:rsidR="005C710F" w:rsidRPr="005C710F">
        <w:rPr>
          <w:bCs/>
          <w:szCs w:val="22"/>
          <w:lang w:val="el-GR"/>
        </w:rPr>
        <w:t>ίσθημα μυρμηγκιάσματος</w:t>
      </w:r>
      <w:r w:rsidR="005C710F">
        <w:rPr>
          <w:bCs/>
          <w:szCs w:val="22"/>
          <w:lang w:val="el-GR"/>
        </w:rPr>
        <w:t>),</w:t>
      </w:r>
    </w:p>
    <w:p w14:paraId="0797D84A" w14:textId="0F158A5A" w:rsidR="001E4855" w:rsidRPr="00A47329" w:rsidRDefault="003140D3" w:rsidP="000A35A8">
      <w:pPr>
        <w:numPr>
          <w:ilvl w:val="0"/>
          <w:numId w:val="14"/>
        </w:numPr>
        <w:tabs>
          <w:tab w:val="clear" w:pos="567"/>
        </w:tabs>
        <w:spacing w:line="240" w:lineRule="auto"/>
        <w:ind w:left="567" w:hanging="567"/>
        <w:rPr>
          <w:bCs/>
          <w:szCs w:val="22"/>
          <w:lang w:val="el-GR"/>
        </w:rPr>
      </w:pPr>
      <w:r>
        <w:rPr>
          <w:bCs/>
          <w:szCs w:val="22"/>
          <w:lang w:val="el-GR"/>
        </w:rPr>
        <w:t>λευκοπενία (χαμηλά επίπεδα λευκών αιμοσφαιρίων).</w:t>
      </w:r>
    </w:p>
    <w:p w14:paraId="6F8160DC" w14:textId="77777777" w:rsidR="007E09F6" w:rsidRPr="00A47329" w:rsidRDefault="007E09F6" w:rsidP="007E09F6">
      <w:pPr>
        <w:tabs>
          <w:tab w:val="clear" w:pos="567"/>
        </w:tabs>
        <w:spacing w:line="240" w:lineRule="auto"/>
        <w:rPr>
          <w:rFonts w:eastAsia="SimSun"/>
          <w:szCs w:val="22"/>
          <w:lang w:val="el-GR" w:eastAsia="en-GB"/>
        </w:rPr>
      </w:pPr>
    </w:p>
    <w:p w14:paraId="74694A55" w14:textId="1D63DCE5" w:rsidR="000519AA" w:rsidRPr="000519AA" w:rsidRDefault="000519AA" w:rsidP="007E09F6">
      <w:pPr>
        <w:tabs>
          <w:tab w:val="clear" w:pos="567"/>
        </w:tabs>
        <w:spacing w:line="240" w:lineRule="auto"/>
        <w:rPr>
          <w:b/>
          <w:szCs w:val="22"/>
          <w:lang w:val="el-GR"/>
        </w:rPr>
      </w:pPr>
      <w:r w:rsidRPr="000519AA">
        <w:rPr>
          <w:b/>
          <w:szCs w:val="22"/>
          <w:lang w:val="el-GR"/>
        </w:rPr>
        <w:t xml:space="preserve">Για ασθενείς με καρκίνο </w:t>
      </w:r>
      <w:r>
        <w:rPr>
          <w:b/>
          <w:szCs w:val="22"/>
          <w:lang w:val="el-GR"/>
        </w:rPr>
        <w:t>χοληφόρων</w:t>
      </w:r>
    </w:p>
    <w:p w14:paraId="799F6845" w14:textId="5DA2ABFC" w:rsidR="007E09F6" w:rsidRPr="000519AA" w:rsidRDefault="000519AA" w:rsidP="007E09F6">
      <w:pPr>
        <w:tabs>
          <w:tab w:val="clear" w:pos="567"/>
        </w:tabs>
        <w:spacing w:line="240" w:lineRule="auto"/>
        <w:rPr>
          <w:bCs/>
          <w:szCs w:val="22"/>
          <w:lang w:val="el-GR"/>
        </w:rPr>
      </w:pPr>
      <w:r>
        <w:rPr>
          <w:b/>
          <w:szCs w:val="22"/>
          <w:lang w:val="el-GR"/>
        </w:rPr>
        <w:t>Πολύ</w:t>
      </w:r>
      <w:r w:rsidRPr="00BD2FB9">
        <w:rPr>
          <w:b/>
          <w:szCs w:val="22"/>
          <w:lang w:val="el-GR"/>
        </w:rPr>
        <w:t xml:space="preserve"> </w:t>
      </w:r>
      <w:r>
        <w:rPr>
          <w:b/>
          <w:szCs w:val="22"/>
          <w:lang w:val="el-GR"/>
        </w:rPr>
        <w:t>συχνές</w:t>
      </w:r>
      <w:r w:rsidRPr="00BD2FB9">
        <w:rPr>
          <w:bCs/>
          <w:szCs w:val="22"/>
          <w:lang w:val="el-GR"/>
        </w:rPr>
        <w:t xml:space="preserve"> (</w:t>
      </w:r>
      <w:r w:rsidRPr="00772D67">
        <w:rPr>
          <w:szCs w:val="22"/>
          <w:lang w:val="el-GR"/>
        </w:rPr>
        <w:t>μπορεί να επηρεάσουν περισσότερους από 1 στους 10 ανθρώπους</w:t>
      </w:r>
      <w:r w:rsidRPr="00BD2FB9">
        <w:rPr>
          <w:bCs/>
          <w:szCs w:val="22"/>
          <w:lang w:val="el-GR"/>
        </w:rPr>
        <w:t>)</w:t>
      </w:r>
      <w:r w:rsidR="007E09F6" w:rsidRPr="000519AA">
        <w:rPr>
          <w:bCs/>
          <w:szCs w:val="22"/>
          <w:lang w:val="el-GR"/>
        </w:rPr>
        <w:t>:</w:t>
      </w:r>
    </w:p>
    <w:p w14:paraId="73700EB5" w14:textId="37E074E0" w:rsidR="007E09F6" w:rsidRPr="00EB55D2" w:rsidRDefault="00A854E2" w:rsidP="000A35A8">
      <w:pPr>
        <w:numPr>
          <w:ilvl w:val="0"/>
          <w:numId w:val="14"/>
        </w:numPr>
        <w:tabs>
          <w:tab w:val="clear" w:pos="567"/>
        </w:tabs>
        <w:spacing w:line="240" w:lineRule="auto"/>
        <w:ind w:left="567" w:hanging="567"/>
        <w:rPr>
          <w:bCs/>
          <w:szCs w:val="22"/>
        </w:rPr>
      </w:pPr>
      <w:r>
        <w:rPr>
          <w:bCs/>
          <w:szCs w:val="22"/>
          <w:lang w:val="el-GR"/>
        </w:rPr>
        <w:t>κόπωση,</w:t>
      </w:r>
    </w:p>
    <w:p w14:paraId="2CF12878" w14:textId="0EFAA806" w:rsidR="007E09F6" w:rsidRPr="00EB55D2" w:rsidRDefault="00A854E2" w:rsidP="000A35A8">
      <w:pPr>
        <w:numPr>
          <w:ilvl w:val="0"/>
          <w:numId w:val="14"/>
        </w:numPr>
        <w:tabs>
          <w:tab w:val="clear" w:pos="567"/>
        </w:tabs>
        <w:spacing w:line="240" w:lineRule="auto"/>
        <w:ind w:left="567" w:hanging="567"/>
        <w:rPr>
          <w:bCs/>
          <w:szCs w:val="22"/>
        </w:rPr>
      </w:pPr>
      <w:r>
        <w:rPr>
          <w:bCs/>
          <w:szCs w:val="22"/>
          <w:lang w:val="el-GR"/>
        </w:rPr>
        <w:t>ναυτία,</w:t>
      </w:r>
    </w:p>
    <w:p w14:paraId="3AAA6108" w14:textId="334BB894" w:rsidR="007E09F6" w:rsidRPr="00EB55D2" w:rsidRDefault="0008789A" w:rsidP="000A35A8">
      <w:pPr>
        <w:numPr>
          <w:ilvl w:val="0"/>
          <w:numId w:val="14"/>
        </w:numPr>
        <w:tabs>
          <w:tab w:val="clear" w:pos="567"/>
        </w:tabs>
        <w:spacing w:line="240" w:lineRule="auto"/>
        <w:ind w:left="567" w:hanging="567"/>
        <w:rPr>
          <w:bCs/>
          <w:szCs w:val="22"/>
        </w:rPr>
      </w:pPr>
      <w:r>
        <w:rPr>
          <w:bCs/>
          <w:szCs w:val="22"/>
          <w:lang w:val="el-GR"/>
        </w:rPr>
        <w:t>κοιλιακό άλγος,</w:t>
      </w:r>
    </w:p>
    <w:p w14:paraId="355936CA" w14:textId="4E79DC87" w:rsidR="007E09F6" w:rsidRPr="00EB55D2" w:rsidRDefault="0008789A" w:rsidP="000A35A8">
      <w:pPr>
        <w:numPr>
          <w:ilvl w:val="0"/>
          <w:numId w:val="14"/>
        </w:numPr>
        <w:tabs>
          <w:tab w:val="clear" w:pos="567"/>
        </w:tabs>
        <w:spacing w:line="240" w:lineRule="auto"/>
        <w:ind w:left="567" w:hanging="567"/>
        <w:rPr>
          <w:bCs/>
          <w:szCs w:val="22"/>
        </w:rPr>
      </w:pPr>
      <w:r>
        <w:rPr>
          <w:bCs/>
          <w:szCs w:val="22"/>
          <w:lang w:val="el-GR"/>
        </w:rPr>
        <w:t>διάρροια,</w:t>
      </w:r>
    </w:p>
    <w:p w14:paraId="3A97B6C7" w14:textId="1B638E33" w:rsidR="007E09F6" w:rsidRPr="00EC6D80" w:rsidRDefault="0008789A" w:rsidP="000A35A8">
      <w:pPr>
        <w:numPr>
          <w:ilvl w:val="0"/>
          <w:numId w:val="14"/>
        </w:numPr>
        <w:tabs>
          <w:tab w:val="clear" w:pos="567"/>
        </w:tabs>
        <w:spacing w:line="240" w:lineRule="auto"/>
        <w:ind w:left="567" w:hanging="567"/>
        <w:rPr>
          <w:bCs/>
          <w:szCs w:val="22"/>
        </w:rPr>
      </w:pPr>
      <w:r>
        <w:rPr>
          <w:bCs/>
          <w:szCs w:val="22"/>
          <w:lang w:val="el-GR"/>
        </w:rPr>
        <w:lastRenderedPageBreak/>
        <w:t>μειωμένη όρεξη</w:t>
      </w:r>
      <w:r w:rsidR="00EC6D80">
        <w:rPr>
          <w:bCs/>
          <w:szCs w:val="22"/>
          <w:lang w:val="el-GR"/>
        </w:rPr>
        <w:t xml:space="preserve">, </w:t>
      </w:r>
    </w:p>
    <w:p w14:paraId="694BD080" w14:textId="78CA2D24" w:rsidR="007E09F6" w:rsidRPr="00EC6D80" w:rsidRDefault="00EC6D80" w:rsidP="000A35A8">
      <w:pPr>
        <w:numPr>
          <w:ilvl w:val="0"/>
          <w:numId w:val="14"/>
        </w:numPr>
        <w:tabs>
          <w:tab w:val="clear" w:pos="567"/>
        </w:tabs>
        <w:spacing w:line="240" w:lineRule="auto"/>
        <w:ind w:left="567" w:hanging="567"/>
        <w:rPr>
          <w:bCs/>
          <w:szCs w:val="22"/>
          <w:lang w:val="el-GR"/>
        </w:rPr>
      </w:pPr>
      <w:r w:rsidRPr="00EC6D80">
        <w:rPr>
          <w:bCs/>
          <w:szCs w:val="22"/>
          <w:lang w:val="el-GR"/>
        </w:rPr>
        <w:t>ασκίτης (συσσώρευση υγρού στην κοιλιά)</w:t>
      </w:r>
      <w:r>
        <w:rPr>
          <w:bCs/>
          <w:szCs w:val="22"/>
          <w:lang w:val="el-GR"/>
        </w:rPr>
        <w:t>,</w:t>
      </w:r>
    </w:p>
    <w:p w14:paraId="1C8AA108" w14:textId="37473FA3" w:rsidR="007E09F6" w:rsidRPr="00EB55D2" w:rsidRDefault="00E015A5" w:rsidP="000A35A8">
      <w:pPr>
        <w:numPr>
          <w:ilvl w:val="0"/>
          <w:numId w:val="14"/>
        </w:numPr>
        <w:tabs>
          <w:tab w:val="clear" w:pos="567"/>
        </w:tabs>
        <w:spacing w:line="240" w:lineRule="auto"/>
        <w:ind w:left="567" w:hanging="567"/>
        <w:rPr>
          <w:bCs/>
          <w:szCs w:val="22"/>
        </w:rPr>
      </w:pPr>
      <w:r>
        <w:rPr>
          <w:bCs/>
          <w:szCs w:val="22"/>
          <w:lang w:val="el-GR"/>
        </w:rPr>
        <w:t>έμετος,</w:t>
      </w:r>
    </w:p>
    <w:p w14:paraId="0D508447" w14:textId="49E14F6C" w:rsidR="007E09F6" w:rsidRPr="00E015A5" w:rsidRDefault="00C10E55" w:rsidP="000A35A8">
      <w:pPr>
        <w:numPr>
          <w:ilvl w:val="0"/>
          <w:numId w:val="14"/>
        </w:numPr>
        <w:tabs>
          <w:tab w:val="clear" w:pos="567"/>
        </w:tabs>
        <w:spacing w:line="240" w:lineRule="auto"/>
        <w:ind w:left="567" w:hanging="567"/>
        <w:rPr>
          <w:bCs/>
          <w:szCs w:val="22"/>
          <w:lang w:val="el-GR"/>
        </w:rPr>
      </w:pPr>
      <w:r>
        <w:rPr>
          <w:bCs/>
          <w:szCs w:val="22"/>
          <w:lang w:val="el-GR"/>
        </w:rPr>
        <w:t>αναιμία</w:t>
      </w:r>
      <w:r w:rsidRPr="00E015A5">
        <w:rPr>
          <w:bCs/>
          <w:szCs w:val="22"/>
          <w:lang w:val="el-GR"/>
        </w:rPr>
        <w:t xml:space="preserve"> </w:t>
      </w:r>
      <w:r w:rsidR="007E09F6" w:rsidRPr="00E015A5">
        <w:rPr>
          <w:bCs/>
          <w:szCs w:val="22"/>
          <w:lang w:val="el-GR"/>
        </w:rPr>
        <w:t>(</w:t>
      </w:r>
      <w:r w:rsidRPr="00E015A5">
        <w:rPr>
          <w:bCs/>
          <w:szCs w:val="22"/>
          <w:lang w:val="el-GR"/>
        </w:rPr>
        <w:t>μειωμένος αριθμός ερυθρών αιμοσφαιρίων</w:t>
      </w:r>
      <w:r w:rsidR="007E09F6" w:rsidRPr="00E015A5">
        <w:rPr>
          <w:bCs/>
          <w:szCs w:val="22"/>
          <w:lang w:val="el-GR"/>
        </w:rPr>
        <w:t>)</w:t>
      </w:r>
      <w:r w:rsidR="00E015A5">
        <w:rPr>
          <w:bCs/>
          <w:szCs w:val="22"/>
          <w:lang w:val="el-GR"/>
        </w:rPr>
        <w:t>,</w:t>
      </w:r>
    </w:p>
    <w:p w14:paraId="64EF5F7F" w14:textId="2343110A" w:rsidR="007E09F6" w:rsidRPr="00EB55D2" w:rsidRDefault="00E015A5" w:rsidP="000A35A8">
      <w:pPr>
        <w:numPr>
          <w:ilvl w:val="0"/>
          <w:numId w:val="14"/>
        </w:numPr>
        <w:tabs>
          <w:tab w:val="clear" w:pos="567"/>
        </w:tabs>
        <w:spacing w:line="240" w:lineRule="auto"/>
        <w:ind w:left="567" w:hanging="567"/>
        <w:rPr>
          <w:bCs/>
          <w:szCs w:val="22"/>
        </w:rPr>
      </w:pPr>
      <w:r>
        <w:rPr>
          <w:bCs/>
          <w:szCs w:val="22"/>
          <w:lang w:val="el-GR"/>
        </w:rPr>
        <w:t>πονοκέφαλος,</w:t>
      </w:r>
    </w:p>
    <w:p w14:paraId="4BE5B94B" w14:textId="4C66790A" w:rsidR="008E0E17" w:rsidRDefault="00535AEC" w:rsidP="000A35A8">
      <w:pPr>
        <w:numPr>
          <w:ilvl w:val="0"/>
          <w:numId w:val="14"/>
        </w:numPr>
        <w:tabs>
          <w:tab w:val="clear" w:pos="567"/>
        </w:tabs>
        <w:spacing w:line="240" w:lineRule="auto"/>
        <w:ind w:left="567" w:hanging="567"/>
        <w:rPr>
          <w:bCs/>
          <w:szCs w:val="22"/>
          <w:lang w:val="el-GR"/>
        </w:rPr>
      </w:pPr>
      <w:r>
        <w:rPr>
          <w:bCs/>
          <w:szCs w:val="22"/>
          <w:lang w:val="el-GR"/>
        </w:rPr>
        <w:t>αλλαγές στις δ</w:t>
      </w:r>
      <w:r w:rsidRPr="00E613F5">
        <w:rPr>
          <w:bCs/>
          <w:szCs w:val="22"/>
          <w:lang w:val="el-GR"/>
        </w:rPr>
        <w:t>οκιμασίες ηπατικής λειτουργίας</w:t>
      </w:r>
      <w:r w:rsidR="00FC1C93">
        <w:rPr>
          <w:bCs/>
          <w:szCs w:val="22"/>
          <w:lang w:val="el-GR"/>
        </w:rPr>
        <w:t xml:space="preserve"> </w:t>
      </w:r>
      <w:r w:rsidR="00FC1C93" w:rsidRPr="00FC1C93">
        <w:rPr>
          <w:bCs/>
          <w:szCs w:val="22"/>
          <w:lang w:val="el-GR"/>
        </w:rPr>
        <w:t>(</w:t>
      </w:r>
      <w:r w:rsidR="00FC1C93">
        <w:rPr>
          <w:bCs/>
          <w:szCs w:val="22"/>
          <w:lang w:val="el-GR"/>
        </w:rPr>
        <w:t>α</w:t>
      </w:r>
      <w:r w:rsidR="00FC1C93" w:rsidRPr="00FC1C93">
        <w:rPr>
          <w:bCs/>
          <w:szCs w:val="22"/>
          <w:lang w:val="el-GR"/>
        </w:rPr>
        <w:t xml:space="preserve">υξημένη </w:t>
      </w:r>
      <w:r w:rsidR="003347E2">
        <w:rPr>
          <w:bCs/>
          <w:szCs w:val="22"/>
          <w:lang w:val="el-GR"/>
        </w:rPr>
        <w:t>α</w:t>
      </w:r>
      <w:r w:rsidR="00FC1C93" w:rsidRPr="00FC1C93">
        <w:rPr>
          <w:bCs/>
          <w:szCs w:val="22"/>
          <w:lang w:val="el-GR"/>
        </w:rPr>
        <w:t>σπαρτική αμινοτρανσφεράση)</w:t>
      </w:r>
      <w:r>
        <w:rPr>
          <w:bCs/>
          <w:szCs w:val="22"/>
          <w:lang w:val="el-GR"/>
        </w:rPr>
        <w:t>,</w:t>
      </w:r>
    </w:p>
    <w:p w14:paraId="4E2F84D2" w14:textId="63B0BF85" w:rsidR="007E09F6" w:rsidRDefault="008E0E17" w:rsidP="000A35A8">
      <w:pPr>
        <w:numPr>
          <w:ilvl w:val="0"/>
          <w:numId w:val="14"/>
        </w:numPr>
        <w:tabs>
          <w:tab w:val="clear" w:pos="567"/>
        </w:tabs>
        <w:spacing w:line="240" w:lineRule="auto"/>
        <w:ind w:left="567" w:hanging="567"/>
        <w:rPr>
          <w:bCs/>
          <w:szCs w:val="22"/>
          <w:lang w:val="el-GR"/>
        </w:rPr>
      </w:pPr>
      <w:r>
        <w:rPr>
          <w:bCs/>
          <w:szCs w:val="22"/>
          <w:lang w:val="el-GR"/>
        </w:rPr>
        <w:t xml:space="preserve">περιφερική νευροπάθεια </w:t>
      </w:r>
      <w:r w:rsidR="00D21393">
        <w:rPr>
          <w:bCs/>
          <w:szCs w:val="22"/>
          <w:lang w:val="el-GR"/>
        </w:rPr>
        <w:t>(</w:t>
      </w:r>
      <w:r w:rsidR="0047112F" w:rsidRPr="0047112F">
        <w:rPr>
          <w:bCs/>
          <w:szCs w:val="22"/>
          <w:lang w:val="el-GR"/>
        </w:rPr>
        <w:t>νευρική βλάβη στα χέρια και τα πόδια που προκαλεί πόνο ή μούδιασμα, κάψιμο και μυρμήγκιασμα)</w:t>
      </w:r>
      <w:r w:rsidR="00F12498">
        <w:rPr>
          <w:bCs/>
          <w:szCs w:val="22"/>
          <w:lang w:val="el-GR"/>
        </w:rPr>
        <w:t>,</w:t>
      </w:r>
    </w:p>
    <w:p w14:paraId="11766C50" w14:textId="489EE18D" w:rsidR="00F12498" w:rsidRDefault="00F12498" w:rsidP="000A35A8">
      <w:pPr>
        <w:numPr>
          <w:ilvl w:val="0"/>
          <w:numId w:val="14"/>
        </w:numPr>
        <w:tabs>
          <w:tab w:val="clear" w:pos="567"/>
        </w:tabs>
        <w:spacing w:line="240" w:lineRule="auto"/>
        <w:ind w:left="567" w:hanging="567"/>
        <w:rPr>
          <w:bCs/>
          <w:szCs w:val="22"/>
          <w:lang w:val="el-GR"/>
        </w:rPr>
      </w:pPr>
      <w:r>
        <w:rPr>
          <w:bCs/>
          <w:szCs w:val="22"/>
          <w:lang w:val="el-GR"/>
        </w:rPr>
        <w:t xml:space="preserve">εξάνθημα, </w:t>
      </w:r>
    </w:p>
    <w:p w14:paraId="6DBF2693" w14:textId="2879C1E2" w:rsidR="00F12498" w:rsidRPr="00E613F5" w:rsidRDefault="000E1C01" w:rsidP="000A35A8">
      <w:pPr>
        <w:numPr>
          <w:ilvl w:val="0"/>
          <w:numId w:val="14"/>
        </w:numPr>
        <w:tabs>
          <w:tab w:val="clear" w:pos="567"/>
        </w:tabs>
        <w:spacing w:line="240" w:lineRule="auto"/>
        <w:ind w:left="567" w:hanging="567"/>
        <w:rPr>
          <w:bCs/>
          <w:szCs w:val="22"/>
          <w:lang w:val="el-GR"/>
        </w:rPr>
      </w:pPr>
      <w:r>
        <w:rPr>
          <w:bCs/>
          <w:szCs w:val="22"/>
          <w:lang w:val="el-GR"/>
        </w:rPr>
        <w:t>α</w:t>
      </w:r>
      <w:r w:rsidRPr="000E1C01">
        <w:rPr>
          <w:bCs/>
          <w:szCs w:val="22"/>
          <w:lang w:val="el-GR"/>
        </w:rPr>
        <w:t>υξ</w:t>
      </w:r>
      <w:r>
        <w:rPr>
          <w:bCs/>
          <w:szCs w:val="22"/>
          <w:lang w:val="el-GR"/>
        </w:rPr>
        <w:t>ημένη</w:t>
      </w:r>
      <w:r w:rsidRPr="000E1C01">
        <w:rPr>
          <w:bCs/>
          <w:szCs w:val="22"/>
          <w:lang w:val="el-GR"/>
        </w:rPr>
        <w:t xml:space="preserve"> χολερυθρίνη αίματος (προϊόν διάσπασης των ερυθρών αιμοσφαιρίων) που μπορεί να προκαλέσει κιτρίνισμα του δέρματος και των ματιών</w:t>
      </w:r>
      <w:r w:rsidR="00D250D8">
        <w:rPr>
          <w:bCs/>
          <w:szCs w:val="22"/>
          <w:lang w:val="el-GR"/>
        </w:rPr>
        <w:t>.</w:t>
      </w:r>
    </w:p>
    <w:p w14:paraId="020332B3" w14:textId="77777777" w:rsidR="007E09F6" w:rsidRPr="00E613F5" w:rsidRDefault="007E09F6" w:rsidP="007E09F6">
      <w:pPr>
        <w:tabs>
          <w:tab w:val="clear" w:pos="567"/>
        </w:tabs>
        <w:spacing w:line="240" w:lineRule="auto"/>
        <w:rPr>
          <w:bCs/>
          <w:szCs w:val="22"/>
          <w:lang w:val="el-GR"/>
        </w:rPr>
      </w:pPr>
    </w:p>
    <w:p w14:paraId="4FBCAAA8" w14:textId="4E543D39" w:rsidR="007E09F6" w:rsidRPr="00A81570" w:rsidRDefault="00A81570" w:rsidP="007E09F6">
      <w:pPr>
        <w:numPr>
          <w:ilvl w:val="12"/>
          <w:numId w:val="0"/>
        </w:numPr>
        <w:tabs>
          <w:tab w:val="clear" w:pos="567"/>
        </w:tabs>
        <w:spacing w:line="240" w:lineRule="auto"/>
        <w:rPr>
          <w:bCs/>
          <w:szCs w:val="22"/>
          <w:lang w:val="el-GR"/>
        </w:rPr>
      </w:pPr>
      <w:r>
        <w:rPr>
          <w:b/>
          <w:szCs w:val="22"/>
          <w:lang w:val="el-GR"/>
        </w:rPr>
        <w:t>Συχνές</w:t>
      </w:r>
      <w:r w:rsidR="007E09F6" w:rsidRPr="00A81570">
        <w:rPr>
          <w:bCs/>
          <w:szCs w:val="22"/>
          <w:lang w:val="el-GR"/>
        </w:rPr>
        <w:t xml:space="preserve"> (</w:t>
      </w:r>
      <w:r w:rsidRPr="00772D67">
        <w:rPr>
          <w:szCs w:val="22"/>
          <w:lang w:val="el-GR"/>
        </w:rPr>
        <w:t>μπορεί να επηρεάσουν περισσότερους από 1 στους 10</w:t>
      </w:r>
      <w:r>
        <w:rPr>
          <w:szCs w:val="22"/>
          <w:lang w:val="el-GR"/>
        </w:rPr>
        <w:t>0</w:t>
      </w:r>
      <w:r w:rsidRPr="00772D67">
        <w:rPr>
          <w:szCs w:val="22"/>
          <w:lang w:val="el-GR"/>
        </w:rPr>
        <w:t xml:space="preserve"> ανθρώπους</w:t>
      </w:r>
      <w:r w:rsidR="007E09F6" w:rsidRPr="00A81570">
        <w:rPr>
          <w:bCs/>
          <w:szCs w:val="22"/>
          <w:lang w:val="el-GR"/>
        </w:rPr>
        <w:t>):</w:t>
      </w:r>
    </w:p>
    <w:p w14:paraId="25B15186" w14:textId="700DB571" w:rsidR="00BB0436" w:rsidRDefault="00BB0436" w:rsidP="000A35A8">
      <w:pPr>
        <w:numPr>
          <w:ilvl w:val="0"/>
          <w:numId w:val="14"/>
        </w:numPr>
        <w:tabs>
          <w:tab w:val="clear" w:pos="567"/>
        </w:tabs>
        <w:spacing w:line="240" w:lineRule="auto"/>
        <w:ind w:left="567" w:hanging="567"/>
        <w:rPr>
          <w:bCs/>
          <w:szCs w:val="22"/>
          <w:lang w:val="el-GR"/>
        </w:rPr>
      </w:pPr>
      <w:r>
        <w:rPr>
          <w:bCs/>
          <w:szCs w:val="22"/>
          <w:lang w:val="el-GR"/>
        </w:rPr>
        <w:t>μειωμένος</w:t>
      </w:r>
      <w:r w:rsidR="00A81570" w:rsidRPr="00A73088">
        <w:rPr>
          <w:bCs/>
          <w:szCs w:val="22"/>
          <w:lang w:val="el-GR"/>
        </w:rPr>
        <w:t xml:space="preserve"> </w:t>
      </w:r>
      <w:r w:rsidR="00A81570">
        <w:rPr>
          <w:bCs/>
          <w:szCs w:val="22"/>
          <w:lang w:val="el-GR"/>
        </w:rPr>
        <w:t>αριθμό</w:t>
      </w:r>
      <w:r>
        <w:rPr>
          <w:bCs/>
          <w:szCs w:val="22"/>
          <w:lang w:val="el-GR"/>
        </w:rPr>
        <w:t>ς</w:t>
      </w:r>
      <w:r w:rsidR="00A81570" w:rsidRPr="00A73088">
        <w:rPr>
          <w:bCs/>
          <w:szCs w:val="22"/>
          <w:lang w:val="el-GR"/>
        </w:rPr>
        <w:t xml:space="preserve"> </w:t>
      </w:r>
      <w:r w:rsidR="00A81570">
        <w:rPr>
          <w:bCs/>
          <w:szCs w:val="22"/>
          <w:lang w:val="el-GR"/>
        </w:rPr>
        <w:t>λευκών</w:t>
      </w:r>
      <w:r w:rsidR="00A81570" w:rsidRPr="00A73088">
        <w:rPr>
          <w:bCs/>
          <w:szCs w:val="22"/>
          <w:lang w:val="el-GR"/>
        </w:rPr>
        <w:t xml:space="preserve"> </w:t>
      </w:r>
      <w:r w:rsidR="00A81570">
        <w:rPr>
          <w:bCs/>
          <w:szCs w:val="22"/>
          <w:lang w:val="el-GR"/>
        </w:rPr>
        <w:t>αιμοσφαιρίων</w:t>
      </w:r>
      <w:r w:rsidR="001136D4">
        <w:rPr>
          <w:bCs/>
          <w:szCs w:val="22"/>
          <w:lang w:val="el-GR"/>
        </w:rPr>
        <w:t>,</w:t>
      </w:r>
      <w:r w:rsidR="00A81570" w:rsidRPr="00A73088">
        <w:rPr>
          <w:bCs/>
          <w:szCs w:val="22"/>
          <w:lang w:val="el-GR"/>
        </w:rPr>
        <w:t xml:space="preserve"> </w:t>
      </w:r>
    </w:p>
    <w:p w14:paraId="13EBE0A1" w14:textId="09648FEB" w:rsidR="007E09F6" w:rsidRDefault="00BB0436" w:rsidP="000A35A8">
      <w:pPr>
        <w:numPr>
          <w:ilvl w:val="0"/>
          <w:numId w:val="14"/>
        </w:numPr>
        <w:tabs>
          <w:tab w:val="clear" w:pos="567"/>
        </w:tabs>
        <w:spacing w:line="240" w:lineRule="auto"/>
        <w:ind w:left="567" w:hanging="567"/>
        <w:rPr>
          <w:bCs/>
          <w:szCs w:val="22"/>
          <w:lang w:val="el-GR"/>
        </w:rPr>
      </w:pPr>
      <w:r>
        <w:rPr>
          <w:bCs/>
          <w:szCs w:val="22"/>
          <w:lang w:val="el-GR"/>
        </w:rPr>
        <w:t xml:space="preserve">μειωμένος αριθμός </w:t>
      </w:r>
      <w:r w:rsidR="00A73088">
        <w:rPr>
          <w:bCs/>
          <w:szCs w:val="22"/>
          <w:lang w:val="el-GR"/>
        </w:rPr>
        <w:t>αιμοπεταλίων,</w:t>
      </w:r>
    </w:p>
    <w:p w14:paraId="6C7B1B2E" w14:textId="5F25345D" w:rsidR="001136D4" w:rsidRPr="001136D4" w:rsidRDefault="001136D4" w:rsidP="000A35A8">
      <w:pPr>
        <w:numPr>
          <w:ilvl w:val="0"/>
          <w:numId w:val="14"/>
        </w:numPr>
        <w:tabs>
          <w:tab w:val="clear" w:pos="567"/>
        </w:tabs>
        <w:spacing w:line="240" w:lineRule="auto"/>
        <w:ind w:left="567" w:hanging="567"/>
        <w:rPr>
          <w:bCs/>
          <w:szCs w:val="22"/>
          <w:lang w:val="el-GR"/>
        </w:rPr>
      </w:pPr>
      <w:r>
        <w:rPr>
          <w:bCs/>
          <w:szCs w:val="22"/>
          <w:lang w:val="el-GR"/>
        </w:rPr>
        <w:t>αλλαγές στις δ</w:t>
      </w:r>
      <w:r w:rsidRPr="00E613F5">
        <w:rPr>
          <w:bCs/>
          <w:szCs w:val="22"/>
          <w:lang w:val="el-GR"/>
        </w:rPr>
        <w:t>οκιμασίες ηπατικής λειτουργίας</w:t>
      </w:r>
      <w:r>
        <w:rPr>
          <w:bCs/>
          <w:szCs w:val="22"/>
          <w:lang w:val="el-GR"/>
        </w:rPr>
        <w:t xml:space="preserve"> </w:t>
      </w:r>
      <w:r w:rsidRPr="00FC1C93">
        <w:rPr>
          <w:bCs/>
          <w:szCs w:val="22"/>
          <w:lang w:val="el-GR"/>
        </w:rPr>
        <w:t>(</w:t>
      </w:r>
      <w:r>
        <w:rPr>
          <w:bCs/>
          <w:szCs w:val="22"/>
          <w:lang w:val="el-GR"/>
        </w:rPr>
        <w:t>α</w:t>
      </w:r>
      <w:r w:rsidRPr="00FC1C93">
        <w:rPr>
          <w:bCs/>
          <w:szCs w:val="22"/>
          <w:lang w:val="el-GR"/>
        </w:rPr>
        <w:t xml:space="preserve">υξημένη </w:t>
      </w:r>
      <w:r w:rsidR="003347E2" w:rsidRPr="003347E2">
        <w:rPr>
          <w:bCs/>
          <w:szCs w:val="22"/>
          <w:lang w:val="el-GR"/>
        </w:rPr>
        <w:t>αμινοτρανσφεράση αλανίνης</w:t>
      </w:r>
      <w:r w:rsidRPr="00FC1C93">
        <w:rPr>
          <w:bCs/>
          <w:szCs w:val="22"/>
          <w:lang w:val="el-GR"/>
        </w:rPr>
        <w:t>)</w:t>
      </w:r>
      <w:r>
        <w:rPr>
          <w:bCs/>
          <w:szCs w:val="22"/>
          <w:lang w:val="el-GR"/>
        </w:rPr>
        <w:t>,</w:t>
      </w:r>
    </w:p>
    <w:p w14:paraId="5B1532B0" w14:textId="1991BB24" w:rsidR="007E09F6" w:rsidRPr="00B94181" w:rsidRDefault="00A73088" w:rsidP="000A35A8">
      <w:pPr>
        <w:numPr>
          <w:ilvl w:val="0"/>
          <w:numId w:val="14"/>
        </w:numPr>
        <w:tabs>
          <w:tab w:val="clear" w:pos="567"/>
        </w:tabs>
        <w:spacing w:line="240" w:lineRule="auto"/>
        <w:ind w:left="567" w:hanging="567"/>
        <w:rPr>
          <w:bCs/>
          <w:szCs w:val="22"/>
        </w:rPr>
      </w:pPr>
      <w:r>
        <w:rPr>
          <w:bCs/>
          <w:szCs w:val="22"/>
          <w:lang w:val="el-GR"/>
        </w:rPr>
        <w:t>πτώσεις,</w:t>
      </w:r>
    </w:p>
    <w:p w14:paraId="0920CBFC" w14:textId="149DA103" w:rsidR="00B94181" w:rsidRPr="000E1E9A" w:rsidRDefault="000E1E9A" w:rsidP="000A35A8">
      <w:pPr>
        <w:numPr>
          <w:ilvl w:val="0"/>
          <w:numId w:val="14"/>
        </w:numPr>
        <w:tabs>
          <w:tab w:val="clear" w:pos="567"/>
        </w:tabs>
        <w:spacing w:line="240" w:lineRule="auto"/>
        <w:ind w:left="567" w:hanging="567"/>
        <w:rPr>
          <w:bCs/>
          <w:szCs w:val="22"/>
          <w:lang w:val="el-GR"/>
        </w:rPr>
      </w:pPr>
      <w:r w:rsidRPr="000E1E9A">
        <w:rPr>
          <w:bCs/>
          <w:szCs w:val="22"/>
          <w:lang w:val="el-GR"/>
        </w:rPr>
        <w:t>υπερχολερυθριναιμία (υψηλά επίπεδα χολερυθρίνης στο αίμα)</w:t>
      </w:r>
      <w:r>
        <w:rPr>
          <w:bCs/>
          <w:szCs w:val="22"/>
          <w:lang w:val="el-GR"/>
        </w:rPr>
        <w:t>,</w:t>
      </w:r>
    </w:p>
    <w:p w14:paraId="6252D03B" w14:textId="7EACD008" w:rsidR="006E00B1" w:rsidRPr="006D3032" w:rsidRDefault="000F097E" w:rsidP="000A35A8">
      <w:pPr>
        <w:numPr>
          <w:ilvl w:val="0"/>
          <w:numId w:val="14"/>
        </w:numPr>
        <w:tabs>
          <w:tab w:val="clear" w:pos="567"/>
        </w:tabs>
        <w:spacing w:line="240" w:lineRule="auto"/>
        <w:ind w:left="567" w:hanging="567"/>
        <w:rPr>
          <w:rFonts w:ascii="TimesNewRoman" w:hAnsi="TimesNewRoman" w:cs="TimesNewRoman"/>
          <w:b/>
          <w:lang w:val="el-GR"/>
        </w:rPr>
      </w:pPr>
      <w:r>
        <w:rPr>
          <w:bCs/>
          <w:szCs w:val="22"/>
          <w:lang w:val="el-GR"/>
        </w:rPr>
        <w:t>χολοστατικός ίκτερος (</w:t>
      </w:r>
      <w:r w:rsidR="00816F17" w:rsidRPr="00816F17">
        <w:rPr>
          <w:bCs/>
          <w:szCs w:val="22"/>
          <w:lang w:val="el-GR"/>
        </w:rPr>
        <w:t>συσσώρευση χολής που προκαλεί κιτρίνισμα του δέρματος ή των ματιών).</w:t>
      </w:r>
    </w:p>
    <w:p w14:paraId="0408EF68" w14:textId="77777777" w:rsidR="009C1DF5" w:rsidRPr="006D3032" w:rsidRDefault="009C1DF5">
      <w:pPr>
        <w:rPr>
          <w:lang w:val="el-GR"/>
        </w:rPr>
      </w:pPr>
    </w:p>
    <w:p w14:paraId="0FF9640A" w14:textId="77777777" w:rsidR="00FD771B" w:rsidRPr="00684E83" w:rsidRDefault="00E05D88">
      <w:pPr>
        <w:rPr>
          <w:b/>
          <w:noProof/>
          <w:szCs w:val="22"/>
          <w:lang w:val="el-GR"/>
        </w:rPr>
      </w:pPr>
      <w:r w:rsidRPr="00684E83">
        <w:rPr>
          <w:b/>
          <w:noProof/>
          <w:szCs w:val="22"/>
          <w:lang w:val="el-GR"/>
        </w:rPr>
        <w:t>Αναφορά ανεπιθύμητων ενεργειών</w:t>
      </w:r>
    </w:p>
    <w:p w14:paraId="719B1DEA" w14:textId="05156D2E" w:rsidR="00D64A73" w:rsidRPr="00684E83" w:rsidRDefault="00E05D88">
      <w:pPr>
        <w:rPr>
          <w:szCs w:val="22"/>
          <w:lang w:val="el-GR"/>
        </w:rPr>
      </w:pPr>
      <w:r w:rsidRPr="005D77D3">
        <w:rPr>
          <w:lang w:val="el-GR"/>
        </w:rPr>
        <w:t>Εάν παρατηρήσετε κάποια ανεπιθύμητη ενέργεια, ενημερώστε τον γιατρό</w:t>
      </w:r>
      <w:r w:rsidR="00AD2CA4">
        <w:rPr>
          <w:lang w:val="el-GR"/>
        </w:rPr>
        <w:t xml:space="preserve"> ή</w:t>
      </w:r>
      <w:r w:rsidRPr="005D77D3">
        <w:rPr>
          <w:lang w:val="el-GR"/>
        </w:rPr>
        <w:t xml:space="preserve"> τον/την νοσοκόμο σας. Αυτό ισχύει και για κάθε πιθανή ανεπιθύμητη ενέργεια που δεν αναφέρεται στο παρόν φύλλο οδηγιών χρήσης.</w:t>
      </w:r>
      <w:r w:rsidRPr="00684E83">
        <w:rPr>
          <w:noProof/>
          <w:szCs w:val="22"/>
          <w:lang w:val="el-GR"/>
        </w:rPr>
        <w:t xml:space="preserve"> </w:t>
      </w:r>
      <w:r w:rsidRPr="00166D11">
        <w:rPr>
          <w:szCs w:val="22"/>
          <w:lang w:val="el-GR"/>
        </w:rPr>
        <w:t>Μπορείτε επίσ</w:t>
      </w:r>
      <w:r w:rsidRPr="00D64A73">
        <w:rPr>
          <w:szCs w:val="22"/>
          <w:lang w:val="el-GR"/>
        </w:rPr>
        <w:t>ης να αναφέρετε ανεπιθύμητες ενέργειες</w:t>
      </w:r>
      <w:r w:rsidRPr="00D64A73">
        <w:rPr>
          <w:noProof/>
          <w:szCs w:val="22"/>
          <w:lang w:val="el-GR"/>
        </w:rPr>
        <w:t xml:space="preserve"> </w:t>
      </w:r>
      <w:r w:rsidRPr="00D64A73">
        <w:rPr>
          <w:szCs w:val="22"/>
          <w:lang w:val="el-GR"/>
        </w:rPr>
        <w:t>απευθείας</w:t>
      </w:r>
      <w:r w:rsidRPr="00D64A73">
        <w:rPr>
          <w:noProof/>
          <w:szCs w:val="22"/>
          <w:lang w:val="el-GR"/>
        </w:rPr>
        <w:t>, μέσω του εθνικού συστήματος αναφοράς</w:t>
      </w:r>
      <w:r w:rsidR="00D64A73" w:rsidRPr="00D64A73">
        <w:rPr>
          <w:noProof/>
          <w:szCs w:val="22"/>
          <w:lang w:val="el-GR"/>
        </w:rPr>
        <w:t>:</w:t>
      </w:r>
      <w:r w:rsidRPr="00D0690B">
        <w:rPr>
          <w:noProof/>
          <w:szCs w:val="22"/>
          <w:highlight w:val="lightGray"/>
          <w:lang w:val="el-GR"/>
        </w:rPr>
        <w:t xml:space="preserve"> </w:t>
      </w:r>
    </w:p>
    <w:tbl>
      <w:tblPr>
        <w:tblW w:w="0" w:type="auto"/>
        <w:tblLook w:val="04A0" w:firstRow="1" w:lastRow="0" w:firstColumn="1" w:lastColumn="0" w:noHBand="0" w:noVBand="1"/>
      </w:tblPr>
      <w:tblGrid>
        <w:gridCol w:w="4560"/>
        <w:gridCol w:w="4511"/>
      </w:tblGrid>
      <w:tr w:rsidR="00D64A73" w:rsidRPr="004C4672" w14:paraId="397BCDC4" w14:textId="77777777" w:rsidTr="003042BE">
        <w:trPr>
          <w:trHeight w:val="1701"/>
        </w:trPr>
        <w:tc>
          <w:tcPr>
            <w:tcW w:w="4927" w:type="dxa"/>
            <w:shd w:val="clear" w:color="auto" w:fill="auto"/>
          </w:tcPr>
          <w:p w14:paraId="66D793C4" w14:textId="77777777" w:rsidR="00D64A73" w:rsidRPr="00667C01" w:rsidRDefault="00D64A73" w:rsidP="003042BE">
            <w:pPr>
              <w:rPr>
                <w:noProof/>
                <w:szCs w:val="22"/>
                <w:lang w:val="el-GR"/>
              </w:rPr>
            </w:pPr>
            <w:r w:rsidRPr="00667C01">
              <w:rPr>
                <w:b/>
                <w:noProof/>
                <w:szCs w:val="22"/>
                <w:lang w:val="el-GR" w:eastAsia="zh-CN"/>
              </w:rPr>
              <w:t>Ελλάδα</w:t>
            </w:r>
          </w:p>
          <w:p w14:paraId="774CA67C" w14:textId="77777777" w:rsidR="00D64A73" w:rsidRPr="00687D22" w:rsidRDefault="00D64A73" w:rsidP="003042BE">
            <w:pPr>
              <w:rPr>
                <w:noProof/>
                <w:szCs w:val="22"/>
                <w:lang w:val="el-GR" w:eastAsia="zh-CN"/>
              </w:rPr>
            </w:pPr>
            <w:r w:rsidRPr="00687D22">
              <w:rPr>
                <w:noProof/>
                <w:szCs w:val="22"/>
                <w:lang w:val="el-GR" w:eastAsia="zh-CN"/>
              </w:rPr>
              <w:t>Εθνικός Οργανισμός Φαρμάκων</w:t>
            </w:r>
          </w:p>
          <w:p w14:paraId="529BCC8C" w14:textId="77777777" w:rsidR="00D64A73" w:rsidRPr="00687D22" w:rsidRDefault="00D64A73" w:rsidP="003042BE">
            <w:pPr>
              <w:rPr>
                <w:noProof/>
                <w:szCs w:val="22"/>
                <w:lang w:val="el-GR" w:eastAsia="zh-CN"/>
              </w:rPr>
            </w:pPr>
            <w:r w:rsidRPr="00687D22">
              <w:rPr>
                <w:noProof/>
                <w:szCs w:val="22"/>
                <w:lang w:val="el-GR" w:eastAsia="zh-CN"/>
              </w:rPr>
              <w:t>Μεσογείων 284</w:t>
            </w:r>
          </w:p>
          <w:p w14:paraId="3E02E71C" w14:textId="77777777" w:rsidR="00D64A73" w:rsidRPr="00687D22" w:rsidRDefault="00D64A73" w:rsidP="003042BE">
            <w:pPr>
              <w:rPr>
                <w:noProof/>
                <w:szCs w:val="22"/>
                <w:lang w:val="el-GR" w:eastAsia="zh-CN"/>
              </w:rPr>
            </w:pPr>
            <w:r w:rsidRPr="00687D22">
              <w:rPr>
                <w:noProof/>
                <w:szCs w:val="22"/>
                <w:lang w:val="el-GR" w:eastAsia="zh-CN"/>
              </w:rPr>
              <w:t>GR-15562 Χολαργός, Αθήνα</w:t>
            </w:r>
          </w:p>
          <w:p w14:paraId="1068E542" w14:textId="77777777" w:rsidR="00D64A73" w:rsidRPr="00687D22" w:rsidRDefault="00D64A73" w:rsidP="003042BE">
            <w:pPr>
              <w:rPr>
                <w:noProof/>
                <w:szCs w:val="22"/>
                <w:lang w:val="el-GR" w:eastAsia="zh-CN"/>
              </w:rPr>
            </w:pPr>
            <w:r w:rsidRPr="00687D22">
              <w:rPr>
                <w:noProof/>
                <w:szCs w:val="22"/>
                <w:lang w:val="el-GR" w:eastAsia="zh-CN"/>
              </w:rPr>
              <w:t>Τηλ: + 30 21 32040337</w:t>
            </w:r>
          </w:p>
          <w:p w14:paraId="232FBE6A" w14:textId="77777777" w:rsidR="00D64A73" w:rsidRPr="00687D22" w:rsidRDefault="00D64A73" w:rsidP="003042BE">
            <w:pPr>
              <w:rPr>
                <w:noProof/>
                <w:szCs w:val="22"/>
                <w:lang w:val="el-GR" w:eastAsia="zh-CN"/>
              </w:rPr>
            </w:pPr>
            <w:r w:rsidRPr="00687D22">
              <w:rPr>
                <w:noProof/>
                <w:szCs w:val="22"/>
                <w:lang w:val="el-GR" w:eastAsia="zh-CN"/>
              </w:rPr>
              <w:t xml:space="preserve">Ιστότοπος: </w:t>
            </w:r>
            <w:hyperlink r:id="rId12" w:history="1">
              <w:r w:rsidRPr="00734D1B">
                <w:rPr>
                  <w:rStyle w:val="Hyperlink"/>
                  <w:noProof/>
                  <w:szCs w:val="22"/>
                  <w:lang w:val="el-GR" w:eastAsia="zh-CN"/>
                </w:rPr>
                <w:t>http://www.eof.gr</w:t>
              </w:r>
            </w:hyperlink>
            <w:r w:rsidRPr="00687D22">
              <w:rPr>
                <w:noProof/>
                <w:szCs w:val="22"/>
                <w:lang w:val="el-GR" w:eastAsia="zh-CN"/>
              </w:rPr>
              <w:t xml:space="preserve"> </w:t>
            </w:r>
          </w:p>
          <w:p w14:paraId="79A8AD24" w14:textId="77777777" w:rsidR="00D64A73" w:rsidRPr="00687D22" w:rsidRDefault="00D64A73" w:rsidP="003042BE">
            <w:pPr>
              <w:tabs>
                <w:tab w:val="left" w:pos="-720"/>
              </w:tabs>
              <w:suppressAutoHyphens/>
              <w:rPr>
                <w:szCs w:val="22"/>
                <w:lang w:val="el-GR" w:eastAsia="zh-CN"/>
              </w:rPr>
            </w:pPr>
            <w:r w:rsidRPr="00687D22">
              <w:rPr>
                <w:noProof/>
                <w:szCs w:val="22"/>
                <w:lang w:val="el-GR" w:eastAsia="zh-CN"/>
              </w:rPr>
              <w:t xml:space="preserve">                  </w:t>
            </w:r>
            <w:hyperlink r:id="rId13" w:history="1">
              <w:r w:rsidRPr="00734D1B">
                <w:rPr>
                  <w:rStyle w:val="Hyperlink"/>
                  <w:noProof/>
                  <w:szCs w:val="22"/>
                  <w:lang w:val="el-GR" w:eastAsia="zh-CN"/>
                </w:rPr>
                <w:t>http://www.kitrinikarta.gr</w:t>
              </w:r>
            </w:hyperlink>
            <w:r w:rsidRPr="00687D22">
              <w:rPr>
                <w:noProof/>
                <w:szCs w:val="22"/>
                <w:lang w:val="el-GR" w:eastAsia="zh-CN"/>
              </w:rPr>
              <w:t xml:space="preserve"> </w:t>
            </w:r>
          </w:p>
        </w:tc>
        <w:tc>
          <w:tcPr>
            <w:tcW w:w="4928" w:type="dxa"/>
            <w:shd w:val="clear" w:color="auto" w:fill="auto"/>
          </w:tcPr>
          <w:p w14:paraId="5707269A" w14:textId="77777777" w:rsidR="00D64A73" w:rsidRPr="00667C01" w:rsidRDefault="00D64A73" w:rsidP="003042BE">
            <w:pPr>
              <w:rPr>
                <w:b/>
                <w:noProof/>
                <w:szCs w:val="22"/>
                <w:lang w:val="el-GR" w:eastAsia="zh-CN"/>
              </w:rPr>
            </w:pPr>
            <w:r w:rsidRPr="00667C01">
              <w:rPr>
                <w:b/>
                <w:noProof/>
                <w:szCs w:val="22"/>
                <w:lang w:val="el-GR" w:eastAsia="zh-CN"/>
              </w:rPr>
              <w:t>Κύπρος</w:t>
            </w:r>
          </w:p>
          <w:p w14:paraId="4860CAC5" w14:textId="77777777" w:rsidR="00D64A73" w:rsidRPr="00667C01" w:rsidRDefault="00D64A73" w:rsidP="003042BE">
            <w:pPr>
              <w:rPr>
                <w:rFonts w:eastAsia="Calibri"/>
                <w:lang w:val="el-GR" w:eastAsia="zh-CN"/>
              </w:rPr>
            </w:pPr>
            <w:r w:rsidRPr="00667C01">
              <w:rPr>
                <w:rFonts w:eastAsia="Calibri"/>
                <w:lang w:val="el-GR" w:eastAsia="zh-CN"/>
              </w:rPr>
              <w:t>Φαρμακευτικές Υπηρεσίες</w:t>
            </w:r>
          </w:p>
          <w:p w14:paraId="444FC5D4" w14:textId="77777777" w:rsidR="00D64A73" w:rsidRPr="00667C01" w:rsidRDefault="00D64A73" w:rsidP="003042BE">
            <w:pPr>
              <w:rPr>
                <w:rFonts w:eastAsia="Calibri"/>
                <w:lang w:val="el-GR" w:eastAsia="zh-CN"/>
              </w:rPr>
            </w:pPr>
            <w:r w:rsidRPr="00667C01">
              <w:rPr>
                <w:rFonts w:eastAsia="Calibri"/>
                <w:lang w:val="el-GR" w:eastAsia="zh-CN"/>
              </w:rPr>
              <w:t>Υπουργείο Υγείας</w:t>
            </w:r>
          </w:p>
          <w:p w14:paraId="43651CD3" w14:textId="77777777" w:rsidR="00D64A73" w:rsidRPr="00667C01" w:rsidRDefault="00D64A73" w:rsidP="003042BE">
            <w:pPr>
              <w:rPr>
                <w:rFonts w:eastAsia="Calibri"/>
                <w:lang w:val="el-GR" w:eastAsia="zh-CN"/>
              </w:rPr>
            </w:pPr>
            <w:r w:rsidRPr="00BB06F8">
              <w:rPr>
                <w:rFonts w:eastAsia="Calibri"/>
                <w:noProof/>
                <w:szCs w:val="22"/>
                <w:lang w:eastAsia="zh-CN"/>
              </w:rPr>
              <w:t>CY</w:t>
            </w:r>
            <w:r w:rsidRPr="00667C01">
              <w:rPr>
                <w:rFonts w:eastAsia="Calibri"/>
                <w:noProof/>
                <w:szCs w:val="22"/>
                <w:lang w:val="el-GR" w:eastAsia="zh-CN"/>
              </w:rPr>
              <w:t xml:space="preserve">-1475 </w:t>
            </w:r>
            <w:r w:rsidRPr="00667C01">
              <w:rPr>
                <w:rFonts w:eastAsia="Calibri"/>
                <w:lang w:val="el-GR" w:eastAsia="zh-CN"/>
              </w:rPr>
              <w:t>Λευκωσία</w:t>
            </w:r>
          </w:p>
          <w:p w14:paraId="190F9715" w14:textId="77777777" w:rsidR="00D64A73" w:rsidRPr="00667C01" w:rsidRDefault="00D64A73" w:rsidP="003042BE">
            <w:pPr>
              <w:rPr>
                <w:rFonts w:eastAsia="Calibri"/>
                <w:noProof/>
                <w:szCs w:val="22"/>
                <w:lang w:val="el-GR" w:eastAsia="zh-CN"/>
              </w:rPr>
            </w:pPr>
            <w:r w:rsidRPr="00667C01">
              <w:rPr>
                <w:rFonts w:eastAsia="Calibri"/>
                <w:lang w:val="el-GR" w:eastAsia="zh-CN"/>
              </w:rPr>
              <w:t>Τηλ: +357 22608607</w:t>
            </w:r>
          </w:p>
          <w:p w14:paraId="0623BE99" w14:textId="77777777" w:rsidR="00D64A73" w:rsidRPr="00667C01" w:rsidRDefault="00D64A73" w:rsidP="003042BE">
            <w:pPr>
              <w:rPr>
                <w:rFonts w:eastAsia="Calibri"/>
                <w:szCs w:val="22"/>
                <w:lang w:val="el-GR" w:eastAsia="zh-CN"/>
              </w:rPr>
            </w:pPr>
            <w:r w:rsidRPr="00667C01">
              <w:rPr>
                <w:rFonts w:eastAsia="Calibri"/>
                <w:lang w:val="el-GR" w:eastAsia="zh-CN"/>
              </w:rPr>
              <w:t>Φαξ</w:t>
            </w:r>
            <w:r w:rsidRPr="00667C01">
              <w:rPr>
                <w:rFonts w:eastAsia="Calibri"/>
                <w:noProof/>
                <w:szCs w:val="22"/>
                <w:lang w:val="el-GR" w:eastAsia="zh-CN"/>
              </w:rPr>
              <w:t xml:space="preserve">: + </w:t>
            </w:r>
            <w:r w:rsidRPr="00667C01">
              <w:rPr>
                <w:rFonts w:eastAsia="Calibri"/>
                <w:szCs w:val="22"/>
                <w:lang w:val="el-GR" w:eastAsia="zh-CN"/>
              </w:rPr>
              <w:t>357 22608669</w:t>
            </w:r>
          </w:p>
          <w:p w14:paraId="2453AF60" w14:textId="77777777" w:rsidR="00D64A73" w:rsidRPr="00667C01" w:rsidRDefault="00D64A73" w:rsidP="003042BE">
            <w:pPr>
              <w:rPr>
                <w:rFonts w:eastAsia="Calibri"/>
                <w:szCs w:val="22"/>
                <w:lang w:val="el-GR" w:eastAsia="zh-CN"/>
              </w:rPr>
            </w:pPr>
            <w:r w:rsidRPr="00667C01">
              <w:rPr>
                <w:rFonts w:eastAsia="Calibri"/>
                <w:lang w:val="el-GR" w:eastAsia="zh-CN"/>
              </w:rPr>
              <w:t>Ιστότοπος</w:t>
            </w:r>
            <w:r w:rsidRPr="00667C01">
              <w:rPr>
                <w:rFonts w:eastAsia="Calibri"/>
                <w:noProof/>
                <w:szCs w:val="22"/>
                <w:lang w:val="el-GR" w:eastAsia="zh-CN"/>
              </w:rPr>
              <w:t xml:space="preserve">: </w:t>
            </w:r>
            <w:hyperlink r:id="rId14" w:history="1">
              <w:r w:rsidRPr="00BB06F8">
                <w:rPr>
                  <w:rFonts w:eastAsia="Calibri"/>
                  <w:color w:val="0000FF"/>
                  <w:szCs w:val="22"/>
                  <w:u w:val="single"/>
                  <w:lang w:val="en-US" w:eastAsia="zh-CN"/>
                </w:rPr>
                <w:t>www</w:t>
              </w:r>
              <w:r w:rsidRPr="00667C01">
                <w:rPr>
                  <w:rFonts w:eastAsia="Calibri"/>
                  <w:color w:val="0000FF"/>
                  <w:szCs w:val="22"/>
                  <w:u w:val="single"/>
                  <w:lang w:val="el-GR" w:eastAsia="zh-CN"/>
                </w:rPr>
                <w:t>.</w:t>
              </w:r>
              <w:r w:rsidRPr="00BB06F8">
                <w:rPr>
                  <w:rFonts w:eastAsia="Calibri"/>
                  <w:color w:val="0000FF"/>
                  <w:szCs w:val="22"/>
                  <w:u w:val="single"/>
                  <w:lang w:val="en-US" w:eastAsia="zh-CN"/>
                </w:rPr>
                <w:t>moh</w:t>
              </w:r>
              <w:r w:rsidRPr="00667C01">
                <w:rPr>
                  <w:rFonts w:eastAsia="Calibri"/>
                  <w:color w:val="0000FF"/>
                  <w:szCs w:val="22"/>
                  <w:u w:val="single"/>
                  <w:lang w:val="el-GR" w:eastAsia="zh-CN"/>
                </w:rPr>
                <w:t>.</w:t>
              </w:r>
              <w:r w:rsidRPr="00BB06F8">
                <w:rPr>
                  <w:rFonts w:eastAsia="Calibri"/>
                  <w:color w:val="0000FF"/>
                  <w:szCs w:val="22"/>
                  <w:u w:val="single"/>
                  <w:lang w:val="en-US" w:eastAsia="zh-CN"/>
                </w:rPr>
                <w:t>gov</w:t>
              </w:r>
              <w:r w:rsidRPr="00667C01">
                <w:rPr>
                  <w:rFonts w:eastAsia="Calibri"/>
                  <w:color w:val="0000FF"/>
                  <w:szCs w:val="22"/>
                  <w:u w:val="single"/>
                  <w:lang w:val="el-GR" w:eastAsia="zh-CN"/>
                </w:rPr>
                <w:t>.</w:t>
              </w:r>
              <w:r w:rsidRPr="00BB06F8">
                <w:rPr>
                  <w:rFonts w:eastAsia="Calibri"/>
                  <w:color w:val="0000FF"/>
                  <w:szCs w:val="22"/>
                  <w:u w:val="single"/>
                  <w:lang w:val="en-US" w:eastAsia="zh-CN"/>
                </w:rPr>
                <w:t>cy</w:t>
              </w:r>
              <w:r w:rsidRPr="00667C01">
                <w:rPr>
                  <w:rFonts w:eastAsia="Calibri"/>
                  <w:color w:val="0000FF"/>
                  <w:szCs w:val="22"/>
                  <w:u w:val="single"/>
                  <w:lang w:val="el-GR" w:eastAsia="zh-CN"/>
                </w:rPr>
                <w:t>/</w:t>
              </w:r>
              <w:r w:rsidRPr="00BB06F8">
                <w:rPr>
                  <w:rFonts w:eastAsia="Calibri"/>
                  <w:color w:val="0000FF"/>
                  <w:szCs w:val="22"/>
                  <w:u w:val="single"/>
                  <w:lang w:val="en-US" w:eastAsia="zh-CN"/>
                </w:rPr>
                <w:t>phs</w:t>
              </w:r>
            </w:hyperlink>
          </w:p>
        </w:tc>
      </w:tr>
    </w:tbl>
    <w:p w14:paraId="4B0E0E98" w14:textId="2145109D" w:rsidR="00FD771B" w:rsidRPr="006E00B1" w:rsidRDefault="00E05D88">
      <w:pPr>
        <w:rPr>
          <w:noProof/>
          <w:szCs w:val="22"/>
          <w:lang w:val="el-GR"/>
        </w:rPr>
      </w:pPr>
      <w:r w:rsidRPr="00684E83">
        <w:rPr>
          <w:szCs w:val="22"/>
          <w:lang w:val="el-GR"/>
        </w:rPr>
        <w:t xml:space="preserve"> </w:t>
      </w:r>
      <w:r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684E83">
        <w:rPr>
          <w:noProof/>
          <w:szCs w:val="22"/>
          <w:lang w:val="el-GR"/>
        </w:rPr>
        <w:t>.</w:t>
      </w:r>
    </w:p>
    <w:p w14:paraId="7552BCE6" w14:textId="77777777" w:rsidR="00FD771B" w:rsidRPr="00B603F7" w:rsidRDefault="00FD771B">
      <w:pPr>
        <w:rPr>
          <w:b/>
          <w:lang w:val="el-GR"/>
        </w:rPr>
      </w:pPr>
    </w:p>
    <w:p w14:paraId="7E7CB0C7" w14:textId="77777777" w:rsidR="00536C77" w:rsidRPr="00B603F7" w:rsidRDefault="00536C77">
      <w:pPr>
        <w:rPr>
          <w:b/>
          <w:lang w:val="el-GR"/>
        </w:rPr>
      </w:pPr>
    </w:p>
    <w:p w14:paraId="0225C20A" w14:textId="41CD8AAE" w:rsidR="00FD771B" w:rsidRPr="00D0690B" w:rsidRDefault="00E05D88">
      <w:pPr>
        <w:rPr>
          <w:szCs w:val="22"/>
          <w:highlight w:val="lightGray"/>
          <w:lang w:val="el-GR"/>
        </w:rPr>
      </w:pPr>
      <w:r w:rsidRPr="005D77D3">
        <w:rPr>
          <w:b/>
          <w:lang w:val="el-GR"/>
        </w:rPr>
        <w:t>5.</w:t>
      </w:r>
      <w:r w:rsidRPr="005D77D3">
        <w:rPr>
          <w:b/>
          <w:lang w:val="el-GR"/>
        </w:rPr>
        <w:tab/>
        <w:t>Πώς</w:t>
      </w:r>
      <w:r w:rsidRPr="00166D11">
        <w:rPr>
          <w:b/>
          <w:szCs w:val="22"/>
          <w:lang w:val="el-GR"/>
        </w:rPr>
        <w:t xml:space="preserve"> να </w:t>
      </w:r>
      <w:r w:rsidRPr="005D77D3">
        <w:rPr>
          <w:b/>
          <w:lang w:val="el-GR"/>
        </w:rPr>
        <w:t>φυλάσσετ</w:t>
      </w:r>
      <w:r>
        <w:rPr>
          <w:b/>
          <w:lang w:val="el-GR"/>
        </w:rPr>
        <w:t>ε</w:t>
      </w:r>
      <w:r w:rsidRPr="005D77D3">
        <w:rPr>
          <w:b/>
          <w:lang w:val="el-GR"/>
        </w:rPr>
        <w:t xml:space="preserve"> το </w:t>
      </w:r>
      <w:r w:rsidR="0055027B" w:rsidRPr="0055027B">
        <w:rPr>
          <w:b/>
          <w:lang w:val="el-GR"/>
        </w:rPr>
        <w:t>Tibsovo</w:t>
      </w:r>
    </w:p>
    <w:p w14:paraId="7D919E1F" w14:textId="77777777" w:rsidR="00FD771B" w:rsidRPr="00166D11" w:rsidRDefault="00FD771B">
      <w:pPr>
        <w:rPr>
          <w:szCs w:val="22"/>
          <w:lang w:val="el-GR"/>
        </w:rPr>
      </w:pPr>
    </w:p>
    <w:p w14:paraId="566BF6B6" w14:textId="77777777" w:rsidR="00FD771B" w:rsidRPr="005D77D3" w:rsidRDefault="00E05D88">
      <w:pPr>
        <w:rPr>
          <w:lang w:val="el-GR"/>
        </w:rPr>
      </w:pPr>
      <w:r w:rsidRPr="005D77D3">
        <w:rPr>
          <w:lang w:val="el-GR"/>
        </w:rPr>
        <w:t>Το φάρμακο αυτό πρέπει να φυλάσσεται σε μέρη που δεν το βλέπουν και δεν το φθάνουν τα παιδιά.</w:t>
      </w:r>
    </w:p>
    <w:p w14:paraId="06E480CF" w14:textId="77777777" w:rsidR="00FD771B" w:rsidRPr="005D77D3" w:rsidRDefault="00FD771B">
      <w:pPr>
        <w:rPr>
          <w:lang w:val="el-GR"/>
        </w:rPr>
      </w:pPr>
    </w:p>
    <w:p w14:paraId="072E2CC4" w14:textId="23A17CED" w:rsidR="00FD771B" w:rsidRPr="005D77D3" w:rsidRDefault="00E05D88">
      <w:pPr>
        <w:rPr>
          <w:lang w:val="el-GR"/>
        </w:rPr>
      </w:pPr>
      <w:r w:rsidRPr="005D77D3">
        <w:rPr>
          <w:lang w:val="el-GR"/>
        </w:rPr>
        <w:t>Να μη χρησιμοποιείτε αυτό το φάρμακο μετά την ημερομηνία λήξης που αναφέρεται στ</w:t>
      </w:r>
      <w:r>
        <w:rPr>
          <w:lang w:val="el-GR"/>
        </w:rPr>
        <w:t>η</w:t>
      </w:r>
      <w:r w:rsidR="00E35EBC">
        <w:rPr>
          <w:lang w:val="el-GR"/>
        </w:rPr>
        <w:t>ν ετικέτα της</w:t>
      </w:r>
      <w:r w:rsidRPr="005D77D3">
        <w:rPr>
          <w:lang w:val="el-GR"/>
        </w:rPr>
        <w:t xml:space="preserve"> </w:t>
      </w:r>
      <w:r>
        <w:rPr>
          <w:lang w:val="el-GR"/>
        </w:rPr>
        <w:t>φιάλη</w:t>
      </w:r>
      <w:r w:rsidR="00E35EBC">
        <w:rPr>
          <w:lang w:val="el-GR"/>
        </w:rPr>
        <w:t>ς και στο κουτί</w:t>
      </w:r>
      <w:r w:rsidRPr="005D77D3">
        <w:rPr>
          <w:lang w:val="el-GR"/>
        </w:rPr>
        <w:t xml:space="preserve"> μετά την </w:t>
      </w:r>
      <w:r w:rsidR="00E35EBC">
        <w:rPr>
          <w:lang w:val="en-US"/>
        </w:rPr>
        <w:t>EXP</w:t>
      </w:r>
      <w:r w:rsidRPr="005D77D3">
        <w:rPr>
          <w:lang w:val="el-GR"/>
        </w:rPr>
        <w:t>.</w:t>
      </w:r>
      <w:r w:rsidR="00E35EBC" w:rsidRPr="005D77D3">
        <w:rPr>
          <w:lang w:val="el-GR"/>
        </w:rPr>
        <w:t xml:space="preserve"> </w:t>
      </w:r>
      <w:r w:rsidRPr="005D77D3">
        <w:rPr>
          <w:lang w:val="el-GR"/>
        </w:rPr>
        <w:t>Η ημερομηνία λήξης είναι η τελευταία ημέρα του μήνα που αναφέρεται εκεί.</w:t>
      </w:r>
    </w:p>
    <w:p w14:paraId="5A990515" w14:textId="77777777" w:rsidR="00082915" w:rsidRDefault="00082915" w:rsidP="00082915">
      <w:pPr>
        <w:rPr>
          <w:noProof/>
          <w:szCs w:val="22"/>
          <w:lang w:val="el-GR"/>
        </w:rPr>
      </w:pPr>
    </w:p>
    <w:p w14:paraId="7DD00DB9" w14:textId="1EB8ACC2" w:rsidR="00082915" w:rsidRDefault="007E5886" w:rsidP="00082915">
      <w:pPr>
        <w:rPr>
          <w:noProof/>
          <w:szCs w:val="22"/>
          <w:lang w:val="el-GR"/>
        </w:rPr>
      </w:pPr>
      <w:r>
        <w:rPr>
          <w:noProof/>
          <w:szCs w:val="22"/>
          <w:lang w:val="el-GR"/>
        </w:rPr>
        <w:t>Το φάρμακο αυτό</w:t>
      </w:r>
      <w:r w:rsidR="00082915" w:rsidRPr="0024403A">
        <w:rPr>
          <w:noProof/>
          <w:szCs w:val="22"/>
          <w:lang w:val="el-GR"/>
        </w:rPr>
        <w:t xml:space="preserve"> δεν απαιτεί ιδιαίτερες συνθήκες θερμοκρασίας για την</w:t>
      </w:r>
      <w:r w:rsidR="00082915">
        <w:rPr>
          <w:noProof/>
          <w:szCs w:val="22"/>
          <w:lang w:val="el-GR"/>
        </w:rPr>
        <w:t xml:space="preserve"> φύλαξή του</w:t>
      </w:r>
      <w:r w:rsidR="00082915" w:rsidRPr="0024403A">
        <w:rPr>
          <w:noProof/>
          <w:szCs w:val="22"/>
          <w:lang w:val="el-GR"/>
        </w:rPr>
        <w:t>. Διατηρείτε τη φιάλη ερμητικά κλειστή για να προστατεύεται από την υγρασία.</w:t>
      </w:r>
      <w:r w:rsidR="006C2E3A">
        <w:rPr>
          <w:noProof/>
          <w:szCs w:val="22"/>
          <w:lang w:val="el-GR"/>
        </w:rPr>
        <w:t xml:space="preserve"> </w:t>
      </w:r>
      <w:r w:rsidR="006C2E3A" w:rsidRPr="006C2E3A">
        <w:rPr>
          <w:noProof/>
          <w:szCs w:val="22"/>
          <w:lang w:val="el-GR"/>
        </w:rPr>
        <w:t>Διατηρήστε το ξηραντικό μέσα στη φιάλη (βλ. παράγραφο 6).</w:t>
      </w:r>
    </w:p>
    <w:p w14:paraId="5C8CAEBD" w14:textId="77777777" w:rsidR="00FD771B" w:rsidRPr="005D77D3" w:rsidRDefault="00FD771B">
      <w:pPr>
        <w:rPr>
          <w:lang w:val="el-GR"/>
        </w:rPr>
      </w:pPr>
    </w:p>
    <w:p w14:paraId="1C186B45" w14:textId="67BE2AE1" w:rsidR="00FD771B" w:rsidRPr="005D77D3" w:rsidRDefault="00E05D88">
      <w:pPr>
        <w:rPr>
          <w:lang w:val="el-GR"/>
        </w:rPr>
      </w:pPr>
      <w:r w:rsidRPr="005D77D3">
        <w:rPr>
          <w:lang w:val="el-GR"/>
        </w:rPr>
        <w:t>Μην πετάτε φάρμακα στο νερό της αποχέτευσης ή στα</w:t>
      </w:r>
      <w:r w:rsidR="00260729">
        <w:rPr>
          <w:lang w:val="el-GR"/>
        </w:rPr>
        <w:t xml:space="preserve"> </w:t>
      </w:r>
      <w:r>
        <w:rPr>
          <w:lang w:val="el-GR"/>
        </w:rPr>
        <w:t xml:space="preserve">οικιακά </w:t>
      </w:r>
      <w:r w:rsidR="0019224F">
        <w:rPr>
          <w:lang w:val="el-GR"/>
        </w:rPr>
        <w:t>απορρίμματα</w:t>
      </w:r>
      <w:r w:rsidRPr="005D77D3">
        <w:rPr>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FD7EB0A" w14:textId="77777777" w:rsidR="00FD771B" w:rsidRPr="005D77D3" w:rsidRDefault="00FD771B">
      <w:pPr>
        <w:rPr>
          <w:lang w:val="el-GR"/>
        </w:rPr>
      </w:pPr>
    </w:p>
    <w:p w14:paraId="4960C895" w14:textId="77777777" w:rsidR="00FD771B" w:rsidRPr="005D77D3" w:rsidRDefault="00FD771B">
      <w:pPr>
        <w:rPr>
          <w:lang w:val="el-GR"/>
        </w:rPr>
      </w:pPr>
    </w:p>
    <w:p w14:paraId="20FBCFFA" w14:textId="77777777" w:rsidR="00FD771B" w:rsidRPr="005D77D3" w:rsidRDefault="00E05D88">
      <w:pPr>
        <w:rPr>
          <w:lang w:val="el-GR"/>
        </w:rPr>
      </w:pPr>
      <w:r w:rsidRPr="005D77D3">
        <w:rPr>
          <w:b/>
          <w:lang w:val="el-GR"/>
        </w:rPr>
        <w:t>6.</w:t>
      </w:r>
      <w:r w:rsidRPr="005D77D3">
        <w:rPr>
          <w:b/>
          <w:lang w:val="el-GR"/>
        </w:rPr>
        <w:tab/>
        <w:t>Περιεχόμεν</w:t>
      </w:r>
      <w:r w:rsidR="00260729">
        <w:rPr>
          <w:b/>
          <w:lang w:val="el-GR"/>
        </w:rPr>
        <w:t xml:space="preserve">α </w:t>
      </w:r>
      <w:r w:rsidRPr="005D77D3">
        <w:rPr>
          <w:b/>
          <w:lang w:val="el-GR"/>
        </w:rPr>
        <w:t>της συσκευασίας και λοιπές πληροφορίες</w:t>
      </w:r>
    </w:p>
    <w:p w14:paraId="7766671C" w14:textId="77777777" w:rsidR="00FD771B" w:rsidRPr="005D77D3" w:rsidRDefault="00FD771B">
      <w:pPr>
        <w:rPr>
          <w:lang w:val="el-GR"/>
        </w:rPr>
      </w:pPr>
    </w:p>
    <w:p w14:paraId="2E8E8D57" w14:textId="46E2FF21" w:rsidR="00FD771B" w:rsidRPr="00166D11" w:rsidRDefault="00E05D88">
      <w:pPr>
        <w:rPr>
          <w:b/>
          <w:noProof/>
          <w:szCs w:val="22"/>
          <w:lang w:val="en-US"/>
        </w:rPr>
      </w:pPr>
      <w:r w:rsidRPr="00166D11">
        <w:rPr>
          <w:b/>
          <w:noProof/>
          <w:szCs w:val="22"/>
          <w:lang w:val="en-US"/>
        </w:rPr>
        <w:t xml:space="preserve">Τι περιέχει το </w:t>
      </w:r>
      <w:r w:rsidR="0055027B" w:rsidRPr="0055027B">
        <w:rPr>
          <w:b/>
          <w:noProof/>
          <w:szCs w:val="22"/>
          <w:lang w:val="en-US"/>
        </w:rPr>
        <w:t>Tibsovo</w:t>
      </w:r>
    </w:p>
    <w:p w14:paraId="2DD1194D" w14:textId="77777777" w:rsidR="00FD771B" w:rsidRPr="00166D11" w:rsidRDefault="00FD771B">
      <w:pPr>
        <w:rPr>
          <w:noProof/>
          <w:szCs w:val="22"/>
          <w:lang w:val="en-US"/>
        </w:rPr>
      </w:pPr>
    </w:p>
    <w:p w14:paraId="40AB096C" w14:textId="4EEAF863" w:rsidR="00CE1487" w:rsidRDefault="00E05D88" w:rsidP="000A35A8">
      <w:pPr>
        <w:widowControl w:val="0"/>
        <w:numPr>
          <w:ilvl w:val="0"/>
          <w:numId w:val="3"/>
        </w:numPr>
        <w:tabs>
          <w:tab w:val="clear" w:pos="1050"/>
          <w:tab w:val="num" w:pos="567"/>
        </w:tabs>
        <w:spacing w:line="240" w:lineRule="auto"/>
        <w:ind w:left="567" w:hanging="567"/>
        <w:rPr>
          <w:lang w:val="el-GR"/>
        </w:rPr>
      </w:pPr>
      <w:r w:rsidRPr="00CE1487">
        <w:rPr>
          <w:lang w:val="el-GR"/>
        </w:rPr>
        <w:t xml:space="preserve">Η δραστική ουσία είναι </w:t>
      </w:r>
      <w:r w:rsidR="00CE1487">
        <w:rPr>
          <w:lang w:val="el-GR"/>
        </w:rPr>
        <w:t xml:space="preserve">η ιβοσιδενίμπη. </w:t>
      </w:r>
      <w:r w:rsidR="00244358" w:rsidRPr="00244358">
        <w:rPr>
          <w:lang w:val="el-GR"/>
        </w:rPr>
        <w:t xml:space="preserve">Κάθε δισκίο περιέχει 250 </w:t>
      </w:r>
      <w:r w:rsidR="0063653F" w:rsidRPr="0063653F">
        <w:rPr>
          <w:lang w:val="el-GR"/>
        </w:rPr>
        <w:t xml:space="preserve">χιλιοστόγραμμα </w:t>
      </w:r>
      <w:r w:rsidR="00244358">
        <w:rPr>
          <w:lang w:val="el-GR"/>
        </w:rPr>
        <w:t>ιβοσιδενίμπης</w:t>
      </w:r>
      <w:r w:rsidR="00244358" w:rsidRPr="00244358">
        <w:rPr>
          <w:lang w:val="el-GR"/>
        </w:rPr>
        <w:t>.</w:t>
      </w:r>
    </w:p>
    <w:p w14:paraId="0C84ACFA" w14:textId="66578042" w:rsidR="00FD771B" w:rsidRPr="00CE1487" w:rsidRDefault="00E05D88" w:rsidP="000A35A8">
      <w:pPr>
        <w:widowControl w:val="0"/>
        <w:numPr>
          <w:ilvl w:val="0"/>
          <w:numId w:val="3"/>
        </w:numPr>
        <w:tabs>
          <w:tab w:val="clear" w:pos="1050"/>
          <w:tab w:val="num" w:pos="567"/>
        </w:tabs>
        <w:spacing w:line="240" w:lineRule="auto"/>
        <w:ind w:left="567" w:hanging="567"/>
        <w:rPr>
          <w:lang w:val="el-GR"/>
        </w:rPr>
      </w:pPr>
      <w:r w:rsidRPr="00CE1487">
        <w:rPr>
          <w:lang w:val="el-GR"/>
        </w:rPr>
        <w:t>Τα άλλα συστατικά είναι</w:t>
      </w:r>
      <w:r w:rsidR="00884E2C">
        <w:rPr>
          <w:lang w:val="el-GR"/>
        </w:rPr>
        <w:t xml:space="preserve"> </w:t>
      </w:r>
      <w:r w:rsidR="00BC0386" w:rsidRPr="00BC0386">
        <w:rPr>
          <w:lang w:val="el-GR"/>
        </w:rPr>
        <w:t xml:space="preserve">μικροκρυσταλλική κυτταρίνη, </w:t>
      </w:r>
      <w:r w:rsidR="0052538B">
        <w:rPr>
          <w:lang w:val="el-GR"/>
        </w:rPr>
        <w:t>κ</w:t>
      </w:r>
      <w:r w:rsidR="0052538B" w:rsidRPr="0052538B">
        <w:rPr>
          <w:lang w:val="el-GR"/>
        </w:rPr>
        <w:t>αρμελλόζη νατριούχος διασταυρούμενη</w:t>
      </w:r>
      <w:r w:rsidR="00BC0386" w:rsidRPr="00BC0386">
        <w:rPr>
          <w:lang w:val="el-GR"/>
        </w:rPr>
        <w:t xml:space="preserve">, </w:t>
      </w:r>
      <w:r w:rsidR="00D0556A">
        <w:rPr>
          <w:lang w:val="el-GR"/>
        </w:rPr>
        <w:t>σ</w:t>
      </w:r>
      <w:r w:rsidR="00D0556A" w:rsidRPr="00D0556A">
        <w:rPr>
          <w:lang w:val="el-GR"/>
        </w:rPr>
        <w:t>ουκκινική οξική υπρομελλόζη</w:t>
      </w:r>
      <w:r w:rsidR="00BC0386" w:rsidRPr="00BC0386">
        <w:rPr>
          <w:lang w:val="el-GR"/>
        </w:rPr>
        <w:t xml:space="preserve">, κολλοειδές </w:t>
      </w:r>
      <w:r w:rsidR="00403D24" w:rsidRPr="00403D24">
        <w:rPr>
          <w:lang w:val="el-GR"/>
        </w:rPr>
        <w:t>διοξείδιο του πυριτίου</w:t>
      </w:r>
      <w:r w:rsidR="006534EE">
        <w:rPr>
          <w:lang w:val="el-GR"/>
        </w:rPr>
        <w:t>,</w:t>
      </w:r>
      <w:r w:rsidR="00403D24" w:rsidRPr="00403D24">
        <w:rPr>
          <w:lang w:val="el-GR"/>
        </w:rPr>
        <w:t xml:space="preserve"> άνυδρο</w:t>
      </w:r>
      <w:r w:rsidR="00BC0386" w:rsidRPr="00BC0386">
        <w:rPr>
          <w:lang w:val="el-GR"/>
        </w:rPr>
        <w:t>, μαγνήσιο</w:t>
      </w:r>
      <w:r w:rsidR="006534EE" w:rsidRPr="006534EE">
        <w:rPr>
          <w:lang w:val="el-GR"/>
        </w:rPr>
        <w:t xml:space="preserve"> </w:t>
      </w:r>
      <w:r w:rsidR="006534EE" w:rsidRPr="00BC0386">
        <w:rPr>
          <w:lang w:val="el-GR"/>
        </w:rPr>
        <w:t>στεατικό</w:t>
      </w:r>
      <w:r w:rsidR="00BC0386" w:rsidRPr="00BC0386">
        <w:rPr>
          <w:lang w:val="el-GR"/>
        </w:rPr>
        <w:t xml:space="preserve">, </w:t>
      </w:r>
      <w:r w:rsidR="006534EE" w:rsidRPr="00BC0386">
        <w:rPr>
          <w:lang w:val="el-GR"/>
        </w:rPr>
        <w:t xml:space="preserve">νάτριο </w:t>
      </w:r>
      <w:r w:rsidR="00BC0386" w:rsidRPr="00BC0386">
        <w:rPr>
          <w:lang w:val="el-GR"/>
        </w:rPr>
        <w:t>λαουρυλοθειικό (E487), υπ</w:t>
      </w:r>
      <w:r w:rsidR="00403D24">
        <w:rPr>
          <w:lang w:val="el-GR"/>
        </w:rPr>
        <w:t>ρ</w:t>
      </w:r>
      <w:r w:rsidR="00BC0386" w:rsidRPr="00BC0386">
        <w:rPr>
          <w:lang w:val="el-GR"/>
        </w:rPr>
        <w:t xml:space="preserve">ομελλόζη, τιτανίου </w:t>
      </w:r>
      <w:r w:rsidR="002702F4" w:rsidRPr="00BC0386">
        <w:rPr>
          <w:lang w:val="el-GR"/>
        </w:rPr>
        <w:t xml:space="preserve">διοξείδιο </w:t>
      </w:r>
      <w:r w:rsidR="00BC0386" w:rsidRPr="00BC0386">
        <w:rPr>
          <w:lang w:val="el-GR"/>
        </w:rPr>
        <w:t>(E171), λακτόζη</w:t>
      </w:r>
      <w:r w:rsidR="002702F4" w:rsidRPr="002702F4">
        <w:rPr>
          <w:lang w:val="el-GR"/>
        </w:rPr>
        <w:t xml:space="preserve"> </w:t>
      </w:r>
      <w:r w:rsidR="002702F4" w:rsidRPr="00BC0386">
        <w:rPr>
          <w:lang w:val="el-GR"/>
        </w:rPr>
        <w:t>μονοϋδρική</w:t>
      </w:r>
      <w:r w:rsidR="00BC0386" w:rsidRPr="00BC0386">
        <w:rPr>
          <w:lang w:val="el-GR"/>
        </w:rPr>
        <w:t xml:space="preserve">, τριακετίνη και </w:t>
      </w:r>
      <w:r w:rsidR="00CD0938">
        <w:rPr>
          <w:lang w:val="el-GR"/>
        </w:rPr>
        <w:t>λ</w:t>
      </w:r>
      <w:r w:rsidR="00CD0938" w:rsidRPr="00CD0938">
        <w:rPr>
          <w:lang w:val="el-GR"/>
        </w:rPr>
        <w:t>άκα αργιλίου ινδικοκαρμίνης</w:t>
      </w:r>
      <w:r w:rsidR="00BC0386" w:rsidRPr="00BC0386">
        <w:rPr>
          <w:lang w:val="el-GR"/>
        </w:rPr>
        <w:t xml:space="preserve"> (E132) (βλ. </w:t>
      </w:r>
      <w:r w:rsidR="00CD0938">
        <w:rPr>
          <w:lang w:val="el-GR"/>
        </w:rPr>
        <w:t>παράγραφο</w:t>
      </w:r>
      <w:r w:rsidR="00BC0386" w:rsidRPr="00BC0386">
        <w:rPr>
          <w:lang w:val="el-GR"/>
        </w:rPr>
        <w:t xml:space="preserve"> 2 </w:t>
      </w:r>
      <w:r w:rsidR="00CD0938">
        <w:rPr>
          <w:lang w:val="el-GR"/>
        </w:rPr>
        <w:t>«</w:t>
      </w:r>
      <w:r w:rsidR="00BC0386" w:rsidRPr="00BC0386">
        <w:rPr>
          <w:lang w:val="el-GR"/>
        </w:rPr>
        <w:t>Το Tibsovo περιέχει λακτόζη και νάτριο</w:t>
      </w:r>
      <w:r w:rsidR="00CD0938">
        <w:rPr>
          <w:lang w:val="el-GR"/>
        </w:rPr>
        <w:t>»</w:t>
      </w:r>
      <w:r w:rsidR="00BC0386" w:rsidRPr="00BC0386">
        <w:rPr>
          <w:lang w:val="el-GR"/>
        </w:rPr>
        <w:t>).</w:t>
      </w:r>
    </w:p>
    <w:p w14:paraId="58ECB14F" w14:textId="77777777" w:rsidR="00FD771B" w:rsidRPr="005D77D3" w:rsidRDefault="00FD771B">
      <w:pPr>
        <w:rPr>
          <w:b/>
          <w:lang w:val="el-GR"/>
        </w:rPr>
      </w:pPr>
    </w:p>
    <w:p w14:paraId="0B5B1046" w14:textId="19E12BBC" w:rsidR="00FD771B" w:rsidRDefault="00E05D88">
      <w:pPr>
        <w:rPr>
          <w:b/>
          <w:lang w:val="el-GR"/>
        </w:rPr>
      </w:pPr>
      <w:r w:rsidRPr="005D77D3">
        <w:rPr>
          <w:b/>
          <w:lang w:val="el-GR"/>
        </w:rPr>
        <w:t xml:space="preserve">Εμφάνιση του </w:t>
      </w:r>
      <w:r w:rsidR="0055027B" w:rsidRPr="0055027B">
        <w:rPr>
          <w:b/>
          <w:lang w:val="el-GR"/>
        </w:rPr>
        <w:t>Tibsovo</w:t>
      </w:r>
      <w:r w:rsidRPr="005D77D3">
        <w:rPr>
          <w:b/>
          <w:lang w:val="el-GR"/>
        </w:rPr>
        <w:t xml:space="preserve"> και </w:t>
      </w:r>
      <w:r w:rsidR="00260729" w:rsidRPr="005D77D3">
        <w:rPr>
          <w:b/>
          <w:lang w:val="el-GR"/>
        </w:rPr>
        <w:t>περιεχόμεν</w:t>
      </w:r>
      <w:r w:rsidR="00260729">
        <w:rPr>
          <w:b/>
          <w:lang w:val="el-GR"/>
        </w:rPr>
        <w:t xml:space="preserve">α </w:t>
      </w:r>
      <w:r w:rsidR="00260729" w:rsidRPr="005D77D3">
        <w:rPr>
          <w:b/>
          <w:lang w:val="el-GR"/>
        </w:rPr>
        <w:t xml:space="preserve">της </w:t>
      </w:r>
      <w:r w:rsidRPr="005D77D3">
        <w:rPr>
          <w:b/>
          <w:lang w:val="el-GR"/>
        </w:rPr>
        <w:t>συσκευασίας</w:t>
      </w:r>
    </w:p>
    <w:p w14:paraId="3B60EB4A" w14:textId="7926356A" w:rsidR="000E793F" w:rsidRPr="000E793F" w:rsidRDefault="006D50EE" w:rsidP="000A35A8">
      <w:pPr>
        <w:widowControl w:val="0"/>
        <w:numPr>
          <w:ilvl w:val="0"/>
          <w:numId w:val="3"/>
        </w:numPr>
        <w:tabs>
          <w:tab w:val="clear" w:pos="1050"/>
          <w:tab w:val="num" w:pos="567"/>
        </w:tabs>
        <w:spacing w:line="240" w:lineRule="auto"/>
        <w:ind w:left="567" w:hanging="567"/>
        <w:rPr>
          <w:lang w:val="el-GR"/>
        </w:rPr>
      </w:pPr>
      <w:r w:rsidRPr="000E793F">
        <w:rPr>
          <w:lang w:val="el-GR"/>
        </w:rPr>
        <w:t>Τα επικαλυμμένα με λεπτό υμένιο δισκία είναι μπλε, σχήματος οβάλ, με «IVO» στη μία πλευρά και «250» στην άλλη πλευρά.</w:t>
      </w:r>
    </w:p>
    <w:p w14:paraId="182BFC0C" w14:textId="490D5BD9" w:rsidR="0050425C" w:rsidRPr="000E793F" w:rsidRDefault="006D50EE" w:rsidP="000A35A8">
      <w:pPr>
        <w:widowControl w:val="0"/>
        <w:numPr>
          <w:ilvl w:val="0"/>
          <w:numId w:val="3"/>
        </w:numPr>
        <w:tabs>
          <w:tab w:val="clear" w:pos="1050"/>
          <w:tab w:val="num" w:pos="567"/>
        </w:tabs>
        <w:spacing w:line="240" w:lineRule="auto"/>
        <w:ind w:left="567" w:hanging="567"/>
        <w:rPr>
          <w:lang w:val="el-GR"/>
        </w:rPr>
      </w:pPr>
      <w:r w:rsidRPr="000E793F">
        <w:rPr>
          <w:lang w:val="el-GR"/>
        </w:rPr>
        <w:t xml:space="preserve">Το Tibsovo διατίθεται σε πλαστικές φιάλες που περιέχουν 60 επικαλυμμένα με λεπτό υμένιο δισκία και ένα αποξηραντικό. </w:t>
      </w:r>
      <w:r w:rsidR="00090EC2">
        <w:rPr>
          <w:lang w:val="el-GR"/>
        </w:rPr>
        <w:t>Οι φιάλες</w:t>
      </w:r>
      <w:r w:rsidRPr="000E793F">
        <w:rPr>
          <w:lang w:val="el-GR"/>
        </w:rPr>
        <w:t xml:space="preserve"> είναι συσκευασμέν</w:t>
      </w:r>
      <w:r w:rsidR="00090EC2">
        <w:rPr>
          <w:lang w:val="el-GR"/>
        </w:rPr>
        <w:t>ες</w:t>
      </w:r>
      <w:r w:rsidRPr="000E793F">
        <w:rPr>
          <w:lang w:val="el-GR"/>
        </w:rPr>
        <w:t xml:space="preserve"> σε κουτί από χαρτόνι. </w:t>
      </w:r>
      <w:r w:rsidR="00090EC2">
        <w:rPr>
          <w:lang w:val="el-GR"/>
        </w:rPr>
        <w:t>Κ</w:t>
      </w:r>
      <w:r w:rsidRPr="000E793F">
        <w:rPr>
          <w:lang w:val="el-GR"/>
        </w:rPr>
        <w:t>άθε κουτί περιέχει 1 φιάλη.</w:t>
      </w:r>
    </w:p>
    <w:p w14:paraId="3F8C0879" w14:textId="77777777" w:rsidR="00FD771B" w:rsidRPr="005D77D3" w:rsidRDefault="00FD771B">
      <w:pPr>
        <w:rPr>
          <w:b/>
          <w:lang w:val="el-GR"/>
        </w:rPr>
      </w:pPr>
    </w:p>
    <w:p w14:paraId="3A8EF266" w14:textId="18F60BFF" w:rsidR="00813D26" w:rsidRPr="006E065A" w:rsidRDefault="00813D26">
      <w:pPr>
        <w:rPr>
          <w:b/>
          <w:lang w:val="en-US"/>
        </w:rPr>
      </w:pPr>
      <w:r w:rsidRPr="005D77D3">
        <w:rPr>
          <w:b/>
          <w:lang w:val="el-GR"/>
        </w:rPr>
        <w:t>Κάτοχος</w:t>
      </w:r>
      <w:r w:rsidRPr="006E065A">
        <w:rPr>
          <w:b/>
          <w:lang w:val="en-US"/>
        </w:rPr>
        <w:t xml:space="preserve"> </w:t>
      </w:r>
      <w:r>
        <w:rPr>
          <w:b/>
          <w:lang w:val="el-GR"/>
        </w:rPr>
        <w:t>Ά</w:t>
      </w:r>
      <w:r w:rsidRPr="005D77D3">
        <w:rPr>
          <w:b/>
          <w:lang w:val="el-GR"/>
        </w:rPr>
        <w:t>δειας</w:t>
      </w:r>
      <w:r w:rsidRPr="006E065A">
        <w:rPr>
          <w:b/>
          <w:lang w:val="en-US"/>
        </w:rPr>
        <w:t xml:space="preserve"> </w:t>
      </w:r>
      <w:r>
        <w:rPr>
          <w:b/>
          <w:lang w:val="el-GR"/>
        </w:rPr>
        <w:t>Κ</w:t>
      </w:r>
      <w:r w:rsidRPr="005D77D3">
        <w:rPr>
          <w:b/>
          <w:lang w:val="el-GR"/>
        </w:rPr>
        <w:t>υκλοφορίας</w:t>
      </w:r>
    </w:p>
    <w:p w14:paraId="2FF0082A" w14:textId="77777777" w:rsidR="00813D26" w:rsidRPr="00456FBB" w:rsidRDefault="00813D26" w:rsidP="00813D26">
      <w:pPr>
        <w:numPr>
          <w:ilvl w:val="12"/>
          <w:numId w:val="0"/>
        </w:numPr>
        <w:tabs>
          <w:tab w:val="clear" w:pos="567"/>
        </w:tabs>
        <w:spacing w:line="240" w:lineRule="auto"/>
        <w:ind w:right="-2"/>
        <w:rPr>
          <w:szCs w:val="22"/>
          <w:lang w:val="fr-FR"/>
        </w:rPr>
      </w:pPr>
      <w:r w:rsidRPr="00456FBB">
        <w:rPr>
          <w:szCs w:val="22"/>
          <w:lang w:val="fr-FR"/>
        </w:rPr>
        <w:t xml:space="preserve">Les Laboratoires Servier </w:t>
      </w:r>
    </w:p>
    <w:p w14:paraId="26760681" w14:textId="77777777" w:rsidR="00813D26" w:rsidRPr="00456FBB" w:rsidRDefault="00813D26" w:rsidP="00813D26">
      <w:pPr>
        <w:numPr>
          <w:ilvl w:val="12"/>
          <w:numId w:val="0"/>
        </w:numPr>
        <w:tabs>
          <w:tab w:val="clear" w:pos="567"/>
        </w:tabs>
        <w:spacing w:line="240" w:lineRule="auto"/>
        <w:ind w:right="-2"/>
        <w:rPr>
          <w:szCs w:val="22"/>
          <w:lang w:val="fr-FR"/>
        </w:rPr>
      </w:pPr>
      <w:r w:rsidRPr="00456FBB">
        <w:rPr>
          <w:szCs w:val="22"/>
          <w:lang w:val="fr-FR"/>
        </w:rPr>
        <w:t>50 rue Carnot</w:t>
      </w:r>
    </w:p>
    <w:p w14:paraId="18E45523" w14:textId="77777777" w:rsidR="00813D26" w:rsidRPr="00456FBB" w:rsidRDefault="00813D26" w:rsidP="00813D26">
      <w:pPr>
        <w:numPr>
          <w:ilvl w:val="12"/>
          <w:numId w:val="0"/>
        </w:numPr>
        <w:tabs>
          <w:tab w:val="clear" w:pos="567"/>
        </w:tabs>
        <w:spacing w:line="240" w:lineRule="auto"/>
        <w:ind w:right="-2"/>
        <w:rPr>
          <w:szCs w:val="22"/>
          <w:lang w:val="fr-FR"/>
        </w:rPr>
      </w:pPr>
      <w:r w:rsidRPr="00456FBB">
        <w:rPr>
          <w:szCs w:val="22"/>
          <w:lang w:val="fr-FR"/>
        </w:rPr>
        <w:t>92284 Suresnes Cedex</w:t>
      </w:r>
    </w:p>
    <w:p w14:paraId="7BA2CF1A" w14:textId="56940C5C" w:rsidR="00813D26" w:rsidRPr="00B603F7" w:rsidRDefault="003D1D9A" w:rsidP="00813D26">
      <w:pPr>
        <w:numPr>
          <w:ilvl w:val="12"/>
          <w:numId w:val="0"/>
        </w:numPr>
        <w:tabs>
          <w:tab w:val="clear" w:pos="567"/>
        </w:tabs>
        <w:spacing w:line="240" w:lineRule="auto"/>
        <w:ind w:right="-2"/>
        <w:rPr>
          <w:szCs w:val="22"/>
          <w:lang w:val="en-US"/>
        </w:rPr>
      </w:pPr>
      <w:r>
        <w:rPr>
          <w:szCs w:val="22"/>
          <w:lang w:val="el-GR"/>
        </w:rPr>
        <w:t>Γαλλία</w:t>
      </w:r>
    </w:p>
    <w:p w14:paraId="4E4C51FD" w14:textId="77777777" w:rsidR="00FD771B" w:rsidRPr="00B603F7" w:rsidRDefault="00FD771B">
      <w:pPr>
        <w:rPr>
          <w:lang w:val="en-US"/>
        </w:rPr>
      </w:pPr>
    </w:p>
    <w:p w14:paraId="0B24C069" w14:textId="75374F56" w:rsidR="00FD771B" w:rsidRPr="00B603F7" w:rsidRDefault="00813D26">
      <w:pPr>
        <w:rPr>
          <w:b/>
          <w:lang w:val="en-US"/>
        </w:rPr>
      </w:pPr>
      <w:r>
        <w:rPr>
          <w:b/>
          <w:lang w:val="el-GR"/>
        </w:rPr>
        <w:t>Παρασκευαστής</w:t>
      </w:r>
    </w:p>
    <w:p w14:paraId="649FE6E1" w14:textId="77777777" w:rsidR="003D1D9A" w:rsidRPr="004E4FD4" w:rsidRDefault="003D1D9A" w:rsidP="003D1D9A">
      <w:pPr>
        <w:numPr>
          <w:ilvl w:val="12"/>
          <w:numId w:val="0"/>
        </w:numPr>
        <w:tabs>
          <w:tab w:val="clear" w:pos="567"/>
        </w:tabs>
        <w:spacing w:line="240" w:lineRule="auto"/>
        <w:ind w:right="-2"/>
        <w:rPr>
          <w:szCs w:val="22"/>
          <w:lang w:val="es-ES"/>
        </w:rPr>
      </w:pPr>
      <w:r w:rsidRPr="004E4FD4">
        <w:rPr>
          <w:szCs w:val="22"/>
          <w:lang w:val="es-ES"/>
        </w:rPr>
        <w:t>Les Laboratoires Servier Industrie</w:t>
      </w:r>
    </w:p>
    <w:p w14:paraId="6569292B" w14:textId="77777777" w:rsidR="003D1D9A" w:rsidRPr="004E4FD4" w:rsidRDefault="003D1D9A" w:rsidP="003D1D9A">
      <w:pPr>
        <w:numPr>
          <w:ilvl w:val="12"/>
          <w:numId w:val="0"/>
        </w:numPr>
        <w:tabs>
          <w:tab w:val="clear" w:pos="567"/>
        </w:tabs>
        <w:spacing w:line="240" w:lineRule="auto"/>
        <w:ind w:right="-2"/>
        <w:rPr>
          <w:szCs w:val="22"/>
          <w:lang w:val="es-ES"/>
        </w:rPr>
      </w:pPr>
      <w:r w:rsidRPr="004E4FD4">
        <w:rPr>
          <w:szCs w:val="22"/>
          <w:lang w:val="es-ES"/>
        </w:rPr>
        <w:t>905, route de Saran</w:t>
      </w:r>
    </w:p>
    <w:p w14:paraId="0E5D31E3" w14:textId="77777777" w:rsidR="003D1D9A" w:rsidRPr="00B603F7" w:rsidRDefault="003D1D9A" w:rsidP="003D1D9A">
      <w:pPr>
        <w:numPr>
          <w:ilvl w:val="12"/>
          <w:numId w:val="0"/>
        </w:numPr>
        <w:tabs>
          <w:tab w:val="clear" w:pos="567"/>
        </w:tabs>
        <w:spacing w:line="240" w:lineRule="auto"/>
        <w:ind w:right="-2"/>
        <w:rPr>
          <w:szCs w:val="22"/>
          <w:lang w:val="el-GR"/>
        </w:rPr>
      </w:pPr>
      <w:r w:rsidRPr="00B603F7">
        <w:rPr>
          <w:szCs w:val="22"/>
          <w:lang w:val="el-GR"/>
        </w:rPr>
        <w:t xml:space="preserve">45520 </w:t>
      </w:r>
      <w:r w:rsidRPr="004E4FD4">
        <w:rPr>
          <w:szCs w:val="22"/>
        </w:rPr>
        <w:t>Gidy</w:t>
      </w:r>
    </w:p>
    <w:p w14:paraId="796A94CF" w14:textId="77777777" w:rsidR="003D1D9A" w:rsidRPr="003D1D9A" w:rsidRDefault="003D1D9A" w:rsidP="003D1D9A">
      <w:pPr>
        <w:numPr>
          <w:ilvl w:val="12"/>
          <w:numId w:val="0"/>
        </w:numPr>
        <w:tabs>
          <w:tab w:val="clear" w:pos="567"/>
        </w:tabs>
        <w:spacing w:line="240" w:lineRule="auto"/>
        <w:ind w:right="-2"/>
        <w:rPr>
          <w:szCs w:val="22"/>
          <w:lang w:val="el-GR"/>
        </w:rPr>
      </w:pPr>
      <w:r>
        <w:rPr>
          <w:szCs w:val="22"/>
          <w:lang w:val="el-GR"/>
        </w:rPr>
        <w:t>Γαλλία</w:t>
      </w:r>
    </w:p>
    <w:p w14:paraId="1805BDF1" w14:textId="77777777" w:rsidR="00813D26" w:rsidRPr="005D77D3" w:rsidRDefault="00813D26">
      <w:pPr>
        <w:rPr>
          <w:lang w:val="el-GR"/>
        </w:rPr>
      </w:pPr>
    </w:p>
    <w:p w14:paraId="1BF645BA" w14:textId="77777777" w:rsidR="00FD771B" w:rsidRDefault="00E05D88">
      <w:pPr>
        <w:rPr>
          <w:lang w:val="el-GR"/>
        </w:rPr>
      </w:pPr>
      <w:r w:rsidRPr="005D77D3">
        <w:rPr>
          <w:lang w:val="el-GR"/>
        </w:rPr>
        <w:t>Για οποιαδήποτε πληροφορία σχετικά με το παρόν φαρμακευτικό προϊόν, παρακαλείσ</w:t>
      </w:r>
      <w:r w:rsidR="00376E9F">
        <w:rPr>
          <w:lang w:val="el-GR"/>
        </w:rPr>
        <w:t>τ</w:t>
      </w:r>
      <w:r w:rsidRPr="005D77D3">
        <w:rPr>
          <w:lang w:val="el-GR"/>
        </w:rPr>
        <w:t xml:space="preserve">ε να απευθυνθείτε στον τοπικό αντιπρόσωπο του </w:t>
      </w:r>
      <w:r w:rsidR="00260729">
        <w:rPr>
          <w:lang w:val="el-GR"/>
        </w:rPr>
        <w:t>Κ</w:t>
      </w:r>
      <w:r w:rsidR="00260729" w:rsidRPr="005D77D3">
        <w:rPr>
          <w:lang w:val="el-GR"/>
        </w:rPr>
        <w:t xml:space="preserve">ατόχου </w:t>
      </w:r>
      <w:r w:rsidRPr="005D77D3">
        <w:rPr>
          <w:lang w:val="el-GR"/>
        </w:rPr>
        <w:t xml:space="preserve">της </w:t>
      </w:r>
      <w:r w:rsidR="00260729">
        <w:rPr>
          <w:lang w:val="el-GR"/>
        </w:rPr>
        <w:t>Ά</w:t>
      </w:r>
      <w:r w:rsidR="00260729" w:rsidRPr="005D77D3">
        <w:rPr>
          <w:lang w:val="el-GR"/>
        </w:rPr>
        <w:t xml:space="preserve">δειας </w:t>
      </w:r>
      <w:r w:rsidR="00260729">
        <w:rPr>
          <w:lang w:val="el-GR"/>
        </w:rPr>
        <w:t>Κ</w:t>
      </w:r>
      <w:r w:rsidR="00260729" w:rsidRPr="005D77D3">
        <w:rPr>
          <w:lang w:val="el-GR"/>
        </w:rPr>
        <w:t>υκλοφορίας</w:t>
      </w:r>
      <w:r w:rsidRPr="005D77D3">
        <w:rPr>
          <w:lang w:val="el-GR"/>
        </w:rPr>
        <w:t>:</w:t>
      </w:r>
    </w:p>
    <w:p w14:paraId="6554ED2D" w14:textId="77777777" w:rsidR="00A01B45" w:rsidRDefault="00A01B45">
      <w:pPr>
        <w:rPr>
          <w:lang w:val="el-GR"/>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A01B45" w:rsidRPr="004C3B1D" w14:paraId="370C8019" w14:textId="77777777" w:rsidTr="00622668">
        <w:tc>
          <w:tcPr>
            <w:tcW w:w="4606" w:type="dxa"/>
          </w:tcPr>
          <w:p w14:paraId="6A04ADD5" w14:textId="77777777" w:rsidR="00A01B45" w:rsidRPr="000856D0" w:rsidRDefault="00A01B45" w:rsidP="00622668">
            <w:pPr>
              <w:spacing w:line="240" w:lineRule="auto"/>
              <w:rPr>
                <w:b/>
                <w:bCs/>
                <w:color w:val="000000"/>
                <w:szCs w:val="22"/>
                <w:lang w:val="el-GR" w:eastAsia="fr-FR"/>
              </w:rPr>
            </w:pPr>
            <w:bookmarkStart w:id="0" w:name="_Hlk97095689"/>
            <w:r w:rsidRPr="004C3B1D">
              <w:rPr>
                <w:b/>
                <w:bCs/>
                <w:color w:val="000000"/>
                <w:szCs w:val="22"/>
              </w:rPr>
              <w:t>E</w:t>
            </w:r>
            <w:r w:rsidRPr="000856D0">
              <w:rPr>
                <w:b/>
                <w:bCs/>
                <w:color w:val="000000"/>
                <w:szCs w:val="22"/>
                <w:lang w:val="el-GR"/>
              </w:rPr>
              <w:t>λλάδα</w:t>
            </w:r>
          </w:p>
          <w:p w14:paraId="508DC34F" w14:textId="77777777" w:rsidR="00A01B45" w:rsidRPr="000856D0" w:rsidRDefault="00A01B45" w:rsidP="00622668">
            <w:pPr>
              <w:spacing w:line="240" w:lineRule="auto"/>
              <w:rPr>
                <w:color w:val="000000"/>
                <w:szCs w:val="22"/>
                <w:lang w:val="el-GR"/>
              </w:rPr>
            </w:pPr>
            <w:r w:rsidRPr="000856D0">
              <w:rPr>
                <w:color w:val="000000"/>
                <w:szCs w:val="22"/>
                <w:lang w:val="el-GR"/>
              </w:rPr>
              <w:t>ΣΕΡΒΙΕ ΕΛΛΑΣ ΦΑΡΜΑΚΕΥΤΙΚΗ ΕΠΕ</w:t>
            </w:r>
          </w:p>
          <w:p w14:paraId="698A7BFF" w14:textId="77777777" w:rsidR="00A01B45" w:rsidRPr="000856D0" w:rsidRDefault="00A01B45" w:rsidP="00622668">
            <w:pPr>
              <w:spacing w:line="240" w:lineRule="auto"/>
              <w:rPr>
                <w:color w:val="000000"/>
                <w:szCs w:val="22"/>
                <w:lang w:val="el-GR"/>
              </w:rPr>
            </w:pPr>
            <w:r w:rsidRPr="000856D0">
              <w:rPr>
                <w:color w:val="000000"/>
                <w:szCs w:val="22"/>
                <w:lang w:val="el-GR"/>
              </w:rPr>
              <w:t>Τηλ: +30 210 939 1000</w:t>
            </w:r>
          </w:p>
          <w:p w14:paraId="00C3DEBA" w14:textId="77777777" w:rsidR="00A01B45" w:rsidRPr="000856D0" w:rsidRDefault="00A01B45" w:rsidP="00622668">
            <w:pPr>
              <w:spacing w:line="240" w:lineRule="auto"/>
              <w:rPr>
                <w:color w:val="000000"/>
                <w:szCs w:val="22"/>
                <w:lang w:val="el-GR"/>
              </w:rPr>
            </w:pPr>
          </w:p>
        </w:tc>
        <w:tc>
          <w:tcPr>
            <w:tcW w:w="4604" w:type="dxa"/>
          </w:tcPr>
          <w:p w14:paraId="350769C3" w14:textId="77777777" w:rsidR="00D64A73" w:rsidRPr="00456FBB" w:rsidRDefault="00D64A73" w:rsidP="00D64A73">
            <w:pPr>
              <w:spacing w:line="240" w:lineRule="auto"/>
              <w:rPr>
                <w:b/>
                <w:color w:val="000000"/>
                <w:szCs w:val="22"/>
                <w:lang w:val="pt-PT"/>
              </w:rPr>
            </w:pPr>
            <w:r w:rsidRPr="004C3B1D">
              <w:rPr>
                <w:b/>
                <w:color w:val="000000"/>
                <w:szCs w:val="22"/>
              </w:rPr>
              <w:t>Κύπρος</w:t>
            </w:r>
          </w:p>
          <w:p w14:paraId="78713EDE" w14:textId="77777777" w:rsidR="00D64A73" w:rsidRPr="00456FBB" w:rsidRDefault="00D64A73" w:rsidP="00D64A73">
            <w:pPr>
              <w:tabs>
                <w:tab w:val="left" w:pos="-720"/>
              </w:tabs>
              <w:suppressAutoHyphens/>
              <w:spacing w:line="240" w:lineRule="auto"/>
              <w:rPr>
                <w:color w:val="000000"/>
                <w:szCs w:val="22"/>
                <w:lang w:val="pt-PT"/>
              </w:rPr>
            </w:pPr>
            <w:r w:rsidRPr="00456FBB">
              <w:rPr>
                <w:color w:val="000000"/>
                <w:szCs w:val="22"/>
                <w:lang w:val="pt-PT"/>
              </w:rPr>
              <w:t>C.A. Papaellinas Ltd.</w:t>
            </w:r>
          </w:p>
          <w:p w14:paraId="2B85D378" w14:textId="77777777" w:rsidR="00D64A73" w:rsidRPr="004C3B1D" w:rsidRDefault="00D64A73" w:rsidP="00D64A73">
            <w:pPr>
              <w:spacing w:line="240" w:lineRule="auto"/>
              <w:rPr>
                <w:color w:val="000000"/>
                <w:szCs w:val="22"/>
              </w:rPr>
            </w:pPr>
            <w:r w:rsidRPr="004C3B1D">
              <w:rPr>
                <w:color w:val="000000"/>
                <w:szCs w:val="22"/>
              </w:rPr>
              <w:t>Τηλ: +357 22741741</w:t>
            </w:r>
          </w:p>
          <w:p w14:paraId="6C273441" w14:textId="77777777" w:rsidR="00A01B45" w:rsidRPr="004C3B1D" w:rsidRDefault="00A01B45" w:rsidP="00622668">
            <w:pPr>
              <w:spacing w:line="240" w:lineRule="auto"/>
              <w:rPr>
                <w:color w:val="000000"/>
                <w:szCs w:val="22"/>
              </w:rPr>
            </w:pPr>
          </w:p>
        </w:tc>
      </w:tr>
    </w:tbl>
    <w:bookmarkEnd w:id="0"/>
    <w:p w14:paraId="61691DB5" w14:textId="55924659" w:rsidR="00FD771B" w:rsidRPr="005D77D3" w:rsidRDefault="00E05D88" w:rsidP="006361A2">
      <w:pPr>
        <w:rPr>
          <w:lang w:val="el-GR"/>
        </w:rPr>
      </w:pPr>
      <w:r w:rsidRPr="005D77D3">
        <w:rPr>
          <w:b/>
          <w:lang w:val="el-GR"/>
        </w:rPr>
        <w:t xml:space="preserve">Το παρόν φύλλο οδηγιών χρήσης αναθεωρήθηκε για τελευταία φορά στις </w:t>
      </w:r>
      <w:r w:rsidR="00D64A73">
        <w:rPr>
          <w:b/>
          <w:lang w:val="el-GR"/>
        </w:rPr>
        <w:t>08</w:t>
      </w:r>
      <w:r w:rsidRPr="005D77D3">
        <w:rPr>
          <w:b/>
          <w:lang w:val="el-GR"/>
        </w:rPr>
        <w:t>/</w:t>
      </w:r>
      <w:r w:rsidR="00D64A73">
        <w:rPr>
          <w:b/>
          <w:lang w:val="el-GR"/>
        </w:rPr>
        <w:t>2024</w:t>
      </w:r>
      <w:r w:rsidRPr="005D77D3">
        <w:rPr>
          <w:b/>
          <w:lang w:val="el-GR"/>
        </w:rPr>
        <w:t>.</w:t>
      </w:r>
    </w:p>
    <w:p w14:paraId="7C4DA8F8" w14:textId="77777777" w:rsidR="00FD771B" w:rsidRPr="00684E83" w:rsidRDefault="00FD771B">
      <w:pPr>
        <w:rPr>
          <w:noProof/>
          <w:szCs w:val="22"/>
          <w:lang w:val="el-GR"/>
        </w:rPr>
      </w:pPr>
    </w:p>
    <w:p w14:paraId="4A583BF6" w14:textId="5CD502C1" w:rsidR="00FD771B" w:rsidRPr="00684E83" w:rsidRDefault="00E05D88">
      <w:pPr>
        <w:rPr>
          <w:b/>
          <w:noProof/>
          <w:szCs w:val="22"/>
          <w:lang w:val="el-GR"/>
        </w:rPr>
      </w:pPr>
      <w:r w:rsidRPr="00684E83">
        <w:rPr>
          <w:b/>
          <w:noProof/>
          <w:szCs w:val="22"/>
          <w:lang w:val="el-GR"/>
        </w:rPr>
        <w:t>Άλλες πηγές πληροφοριών</w:t>
      </w:r>
    </w:p>
    <w:p w14:paraId="36012E99" w14:textId="77777777" w:rsidR="00FD771B" w:rsidRPr="00684E83" w:rsidRDefault="00FD771B">
      <w:pPr>
        <w:rPr>
          <w:noProof/>
          <w:szCs w:val="22"/>
          <w:lang w:val="el-GR"/>
        </w:rPr>
      </w:pPr>
    </w:p>
    <w:p w14:paraId="66658270" w14:textId="28B36353" w:rsidR="00FD771B" w:rsidRDefault="00E05D88">
      <w:pPr>
        <w:rPr>
          <w:noProof/>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για το </w:t>
      </w:r>
      <w:r>
        <w:rPr>
          <w:noProof/>
          <w:szCs w:val="22"/>
          <w:lang w:val="el-GR"/>
        </w:rPr>
        <w:t>φάρμακο</w:t>
      </w:r>
      <w:r w:rsidRPr="00684E83">
        <w:rPr>
          <w:noProof/>
          <w:szCs w:val="22"/>
          <w:lang w:val="el-GR"/>
        </w:rPr>
        <w:t xml:space="preserve"> αυτό είναι διαθέσιμ</w:t>
      </w:r>
      <w:r>
        <w:rPr>
          <w:noProof/>
          <w:szCs w:val="22"/>
          <w:lang w:val="el-GR"/>
        </w:rPr>
        <w:t>ες</w:t>
      </w:r>
      <w:r w:rsidRPr="00684E83">
        <w:rPr>
          <w:noProof/>
          <w:szCs w:val="22"/>
          <w:lang w:val="el-GR"/>
        </w:rPr>
        <w:t xml:space="preserve"> στο δικτυακό τόπο του Ευρωπαϊκού Οργανισμού Φαρμάκων: </w:t>
      </w:r>
      <w:hyperlink r:id="rId15" w:history="1">
        <w:r w:rsidRPr="00166D11">
          <w:rPr>
            <w:rStyle w:val="Hyperlink"/>
            <w:noProof/>
            <w:szCs w:val="22"/>
            <w:lang w:val="en-US"/>
          </w:rPr>
          <w:t>http</w:t>
        </w:r>
        <w:r w:rsidRPr="00684E83">
          <w:rPr>
            <w:rStyle w:val="Hyperlink"/>
            <w:noProof/>
            <w:szCs w:val="22"/>
            <w:lang w:val="el-GR"/>
          </w:rPr>
          <w:t>://</w:t>
        </w:r>
        <w:r w:rsidRPr="00166D11">
          <w:rPr>
            <w:rStyle w:val="Hyperlink"/>
            <w:noProof/>
            <w:szCs w:val="22"/>
            <w:lang w:val="en-US"/>
          </w:rPr>
          <w:t>www</w:t>
        </w:r>
        <w:r w:rsidRPr="00684E83">
          <w:rPr>
            <w:rStyle w:val="Hyperlink"/>
            <w:noProof/>
            <w:szCs w:val="22"/>
            <w:lang w:val="el-GR"/>
          </w:rPr>
          <w:t>.</w:t>
        </w:r>
        <w:r w:rsidRPr="00166D11">
          <w:rPr>
            <w:rStyle w:val="Hyperlink"/>
            <w:noProof/>
            <w:szCs w:val="22"/>
            <w:lang w:val="en-US"/>
          </w:rPr>
          <w:t>ema</w:t>
        </w:r>
        <w:r w:rsidRPr="00684E83">
          <w:rPr>
            <w:rStyle w:val="Hyperlink"/>
            <w:noProof/>
            <w:szCs w:val="22"/>
            <w:lang w:val="el-GR"/>
          </w:rPr>
          <w:t>.</w:t>
        </w:r>
        <w:r w:rsidRPr="00166D11">
          <w:rPr>
            <w:rStyle w:val="Hyperlink"/>
            <w:noProof/>
            <w:szCs w:val="22"/>
            <w:lang w:val="en-US"/>
          </w:rPr>
          <w:t>europa</w:t>
        </w:r>
        <w:r w:rsidRPr="00684E83">
          <w:rPr>
            <w:rStyle w:val="Hyperlink"/>
            <w:noProof/>
            <w:szCs w:val="22"/>
            <w:lang w:val="el-GR"/>
          </w:rPr>
          <w:t>.</w:t>
        </w:r>
        <w:r w:rsidRPr="00166D11">
          <w:rPr>
            <w:rStyle w:val="Hyperlink"/>
            <w:noProof/>
            <w:szCs w:val="22"/>
            <w:lang w:val="en-US"/>
          </w:rPr>
          <w:t>eu</w:t>
        </w:r>
      </w:hyperlink>
      <w:r w:rsidRPr="00684E83">
        <w:rPr>
          <w:noProof/>
          <w:szCs w:val="22"/>
          <w:lang w:val="el-GR"/>
        </w:rPr>
        <w:t>.</w:t>
      </w:r>
    </w:p>
    <w:p w14:paraId="04F635C2" w14:textId="5C65F238" w:rsidR="00477FD4" w:rsidRDefault="00477FD4">
      <w:pPr>
        <w:rPr>
          <w:noProof/>
          <w:szCs w:val="22"/>
          <w:lang w:val="el-GR"/>
        </w:rPr>
      </w:pPr>
    </w:p>
    <w:p w14:paraId="4E0A3E96" w14:textId="6492AE0D" w:rsidR="00477FD4" w:rsidRPr="00684E83" w:rsidRDefault="00477FD4">
      <w:pPr>
        <w:rPr>
          <w:noProof/>
          <w:szCs w:val="22"/>
          <w:lang w:val="el-GR"/>
        </w:rPr>
      </w:pPr>
      <w:r w:rsidRPr="00477FD4">
        <w:rPr>
          <w:noProof/>
          <w:szCs w:val="22"/>
          <w:lang w:val="el-GR"/>
        </w:rPr>
        <w:t>Το παρόν φύλλο οδηγιών είναι διαθέσιμο σε όλες τις επίσημες γλώσσες της ΕΕ/ΕΟΧ στον δικτυακό τόπο του Ευρωπαϊκού Οργανισμού Φαρμάκων.</w:t>
      </w:r>
    </w:p>
    <w:p w14:paraId="5F4A013D" w14:textId="77777777" w:rsidR="00FD771B" w:rsidRPr="00684E83" w:rsidRDefault="00FD771B">
      <w:pPr>
        <w:rPr>
          <w:noProof/>
          <w:szCs w:val="22"/>
          <w:lang w:val="el-GR"/>
        </w:rPr>
      </w:pPr>
    </w:p>
    <w:sectPr w:rsidR="00FD771B" w:rsidRPr="00684E83" w:rsidSect="00261F07">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664C8" w14:textId="77777777" w:rsidR="0022375A" w:rsidRDefault="0022375A">
      <w:pPr>
        <w:spacing w:line="240" w:lineRule="auto"/>
      </w:pPr>
      <w:r>
        <w:separator/>
      </w:r>
    </w:p>
  </w:endnote>
  <w:endnote w:type="continuationSeparator" w:id="0">
    <w:p w14:paraId="2F8913D7" w14:textId="77777777" w:rsidR="0022375A" w:rsidRDefault="0022375A">
      <w:pPr>
        <w:spacing w:line="240" w:lineRule="auto"/>
      </w:pPr>
      <w:r>
        <w:continuationSeparator/>
      </w:r>
    </w:p>
  </w:endnote>
  <w:endnote w:type="continuationNotice" w:id="1">
    <w:p w14:paraId="5E164993" w14:textId="77777777" w:rsidR="0022375A" w:rsidRDefault="002237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73EC" w14:textId="76DEBAFC" w:rsidR="00622668" w:rsidRPr="005D77D3" w:rsidRDefault="00622668">
    <w:pPr>
      <w:pStyle w:val="Footer"/>
      <w:tabs>
        <w:tab w:val="right" w:pos="8931"/>
      </w:tabs>
      <w:ind w:right="96"/>
      <w:jc w:val="center"/>
      <w:rPr>
        <w:rFonts w:ascii="Arial" w:hAnsi="Arial" w:cs="Arial"/>
        <w:sz w:val="16"/>
        <w:szCs w:val="16"/>
      </w:rPr>
    </w:pPr>
    <w:r w:rsidRPr="005D77D3">
      <w:rPr>
        <w:rFonts w:ascii="Arial" w:hAnsi="Arial" w:cs="Arial"/>
        <w:sz w:val="16"/>
        <w:szCs w:val="16"/>
      </w:rPr>
      <w:fldChar w:fldCharType="begin"/>
    </w:r>
    <w:r w:rsidRPr="005D77D3">
      <w:rPr>
        <w:rFonts w:ascii="Arial" w:hAnsi="Arial" w:cs="Arial"/>
        <w:sz w:val="16"/>
        <w:szCs w:val="16"/>
      </w:rPr>
      <w:instrText xml:space="preserve"> EQ </w:instrText>
    </w:r>
    <w:r w:rsidRPr="005D77D3">
      <w:rPr>
        <w:rFonts w:ascii="Arial" w:hAnsi="Arial" w:cs="Arial"/>
        <w:sz w:val="16"/>
        <w:szCs w:val="16"/>
      </w:rPr>
      <w:fldChar w:fldCharType="end"/>
    </w:r>
    <w:r w:rsidRPr="005D77D3">
      <w:rPr>
        <w:rStyle w:val="PageNumber"/>
        <w:rFonts w:ascii="Arial" w:hAnsi="Arial" w:cs="Arial"/>
        <w:sz w:val="16"/>
        <w:szCs w:val="16"/>
      </w:rPr>
      <w:fldChar w:fldCharType="begin"/>
    </w:r>
    <w:r w:rsidRPr="005D77D3">
      <w:rPr>
        <w:rStyle w:val="PageNumber"/>
        <w:rFonts w:ascii="Arial" w:hAnsi="Arial" w:cs="Arial"/>
        <w:sz w:val="16"/>
        <w:szCs w:val="16"/>
      </w:rPr>
      <w:instrText xml:space="preserve">PAGE  </w:instrText>
    </w:r>
    <w:r w:rsidRPr="005D77D3">
      <w:rPr>
        <w:rStyle w:val="PageNumber"/>
        <w:rFonts w:ascii="Arial" w:hAnsi="Arial" w:cs="Arial"/>
        <w:sz w:val="16"/>
        <w:szCs w:val="16"/>
      </w:rPr>
      <w:fldChar w:fldCharType="separate"/>
    </w:r>
    <w:r w:rsidR="009A6DE6">
      <w:rPr>
        <w:rStyle w:val="PageNumber"/>
        <w:rFonts w:ascii="Arial" w:hAnsi="Arial" w:cs="Arial"/>
        <w:noProof/>
        <w:sz w:val="16"/>
        <w:szCs w:val="16"/>
      </w:rPr>
      <w:t>45</w:t>
    </w:r>
    <w:r w:rsidRPr="005D77D3">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A6D7" w14:textId="12B84AE6" w:rsidR="00622668" w:rsidRPr="005D77D3" w:rsidRDefault="00622668">
    <w:pPr>
      <w:pStyle w:val="Footer"/>
      <w:tabs>
        <w:tab w:val="right" w:pos="8931"/>
      </w:tabs>
      <w:ind w:right="96"/>
      <w:jc w:val="center"/>
      <w:rPr>
        <w:rFonts w:ascii="Arial" w:hAnsi="Arial" w:cs="Arial"/>
        <w:sz w:val="16"/>
        <w:szCs w:val="16"/>
      </w:rPr>
    </w:pPr>
    <w:r w:rsidRPr="005D77D3">
      <w:rPr>
        <w:rFonts w:ascii="Arial" w:hAnsi="Arial" w:cs="Arial"/>
        <w:sz w:val="16"/>
        <w:szCs w:val="16"/>
      </w:rPr>
      <w:fldChar w:fldCharType="begin"/>
    </w:r>
    <w:r w:rsidRPr="005D77D3">
      <w:rPr>
        <w:rFonts w:ascii="Arial" w:hAnsi="Arial" w:cs="Arial"/>
        <w:sz w:val="16"/>
        <w:szCs w:val="16"/>
      </w:rPr>
      <w:instrText xml:space="preserve"> EQ </w:instrText>
    </w:r>
    <w:r w:rsidRPr="005D77D3">
      <w:rPr>
        <w:rFonts w:ascii="Arial" w:hAnsi="Arial" w:cs="Arial"/>
        <w:sz w:val="16"/>
        <w:szCs w:val="16"/>
      </w:rPr>
      <w:fldChar w:fldCharType="end"/>
    </w:r>
    <w:r w:rsidRPr="005D77D3">
      <w:rPr>
        <w:rStyle w:val="PageNumber"/>
        <w:rFonts w:ascii="Arial" w:hAnsi="Arial" w:cs="Arial"/>
        <w:sz w:val="16"/>
        <w:szCs w:val="16"/>
      </w:rPr>
      <w:fldChar w:fldCharType="begin"/>
    </w:r>
    <w:r w:rsidRPr="005D77D3">
      <w:rPr>
        <w:rStyle w:val="PageNumber"/>
        <w:rFonts w:ascii="Arial" w:hAnsi="Arial" w:cs="Arial"/>
        <w:sz w:val="16"/>
        <w:szCs w:val="16"/>
      </w:rPr>
      <w:instrText xml:space="preserve">PAGE  </w:instrText>
    </w:r>
    <w:r w:rsidRPr="005D77D3">
      <w:rPr>
        <w:rStyle w:val="PageNumber"/>
        <w:rFonts w:ascii="Arial" w:hAnsi="Arial" w:cs="Arial"/>
        <w:sz w:val="16"/>
        <w:szCs w:val="16"/>
      </w:rPr>
      <w:fldChar w:fldCharType="separate"/>
    </w:r>
    <w:r w:rsidR="002825E1">
      <w:rPr>
        <w:rStyle w:val="PageNumber"/>
        <w:rFonts w:ascii="Arial" w:hAnsi="Arial" w:cs="Arial"/>
        <w:noProof/>
        <w:sz w:val="16"/>
        <w:szCs w:val="16"/>
      </w:rPr>
      <w:t>1</w:t>
    </w:r>
    <w:r w:rsidRPr="005D77D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8D3B3" w14:textId="77777777" w:rsidR="0022375A" w:rsidRDefault="0022375A">
      <w:pPr>
        <w:spacing w:line="240" w:lineRule="auto"/>
      </w:pPr>
      <w:r>
        <w:separator/>
      </w:r>
    </w:p>
  </w:footnote>
  <w:footnote w:type="continuationSeparator" w:id="0">
    <w:p w14:paraId="0A4BAE44" w14:textId="77777777" w:rsidR="0022375A" w:rsidRDefault="0022375A">
      <w:pPr>
        <w:spacing w:line="240" w:lineRule="auto"/>
      </w:pPr>
      <w:r>
        <w:continuationSeparator/>
      </w:r>
    </w:p>
  </w:footnote>
  <w:footnote w:type="continuationNotice" w:id="1">
    <w:p w14:paraId="1F774460" w14:textId="77777777" w:rsidR="0022375A" w:rsidRDefault="0022375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8AC"/>
    <w:multiLevelType w:val="hybridMultilevel"/>
    <w:tmpl w:val="8C7E2B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7406252"/>
    <w:multiLevelType w:val="hybridMultilevel"/>
    <w:tmpl w:val="508C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782CB954">
      <w:start w:val="1"/>
      <w:numFmt w:val="bullet"/>
      <w:lvlText w:val=""/>
      <w:lvlJc w:val="left"/>
      <w:pPr>
        <w:tabs>
          <w:tab w:val="num" w:pos="720"/>
        </w:tabs>
        <w:ind w:left="720" w:hanging="360"/>
      </w:pPr>
      <w:rPr>
        <w:rFonts w:ascii="Symbol" w:hAnsi="Symbol" w:hint="default"/>
      </w:rPr>
    </w:lvl>
    <w:lvl w:ilvl="1" w:tplc="600AECB2" w:tentative="1">
      <w:start w:val="1"/>
      <w:numFmt w:val="bullet"/>
      <w:lvlText w:val="o"/>
      <w:lvlJc w:val="left"/>
      <w:pPr>
        <w:tabs>
          <w:tab w:val="num" w:pos="1440"/>
        </w:tabs>
        <w:ind w:left="1440" w:hanging="360"/>
      </w:pPr>
      <w:rPr>
        <w:rFonts w:ascii="Courier New" w:hAnsi="Courier New" w:hint="default"/>
      </w:rPr>
    </w:lvl>
    <w:lvl w:ilvl="2" w:tplc="13ECB816" w:tentative="1">
      <w:start w:val="1"/>
      <w:numFmt w:val="bullet"/>
      <w:lvlText w:val=""/>
      <w:lvlJc w:val="left"/>
      <w:pPr>
        <w:tabs>
          <w:tab w:val="num" w:pos="2160"/>
        </w:tabs>
        <w:ind w:left="2160" w:hanging="360"/>
      </w:pPr>
      <w:rPr>
        <w:rFonts w:ascii="Wingdings" w:hAnsi="Wingdings" w:hint="default"/>
      </w:rPr>
    </w:lvl>
    <w:lvl w:ilvl="3" w:tplc="B6E04340" w:tentative="1">
      <w:start w:val="1"/>
      <w:numFmt w:val="bullet"/>
      <w:lvlText w:val=""/>
      <w:lvlJc w:val="left"/>
      <w:pPr>
        <w:tabs>
          <w:tab w:val="num" w:pos="2880"/>
        </w:tabs>
        <w:ind w:left="2880" w:hanging="360"/>
      </w:pPr>
      <w:rPr>
        <w:rFonts w:ascii="Symbol" w:hAnsi="Symbol" w:hint="default"/>
      </w:rPr>
    </w:lvl>
    <w:lvl w:ilvl="4" w:tplc="5AAA89B0" w:tentative="1">
      <w:start w:val="1"/>
      <w:numFmt w:val="bullet"/>
      <w:lvlText w:val="o"/>
      <w:lvlJc w:val="left"/>
      <w:pPr>
        <w:tabs>
          <w:tab w:val="num" w:pos="3600"/>
        </w:tabs>
        <w:ind w:left="3600" w:hanging="360"/>
      </w:pPr>
      <w:rPr>
        <w:rFonts w:ascii="Courier New" w:hAnsi="Courier New" w:hint="default"/>
      </w:rPr>
    </w:lvl>
    <w:lvl w:ilvl="5" w:tplc="CBFE4E14" w:tentative="1">
      <w:start w:val="1"/>
      <w:numFmt w:val="bullet"/>
      <w:lvlText w:val=""/>
      <w:lvlJc w:val="left"/>
      <w:pPr>
        <w:tabs>
          <w:tab w:val="num" w:pos="4320"/>
        </w:tabs>
        <w:ind w:left="4320" w:hanging="360"/>
      </w:pPr>
      <w:rPr>
        <w:rFonts w:ascii="Wingdings" w:hAnsi="Wingdings" w:hint="default"/>
      </w:rPr>
    </w:lvl>
    <w:lvl w:ilvl="6" w:tplc="E482E4D8" w:tentative="1">
      <w:start w:val="1"/>
      <w:numFmt w:val="bullet"/>
      <w:lvlText w:val=""/>
      <w:lvlJc w:val="left"/>
      <w:pPr>
        <w:tabs>
          <w:tab w:val="num" w:pos="5040"/>
        </w:tabs>
        <w:ind w:left="5040" w:hanging="360"/>
      </w:pPr>
      <w:rPr>
        <w:rFonts w:ascii="Symbol" w:hAnsi="Symbol" w:hint="default"/>
      </w:rPr>
    </w:lvl>
    <w:lvl w:ilvl="7" w:tplc="C72096EE" w:tentative="1">
      <w:start w:val="1"/>
      <w:numFmt w:val="bullet"/>
      <w:lvlText w:val="o"/>
      <w:lvlJc w:val="left"/>
      <w:pPr>
        <w:tabs>
          <w:tab w:val="num" w:pos="5760"/>
        </w:tabs>
        <w:ind w:left="5760" w:hanging="360"/>
      </w:pPr>
      <w:rPr>
        <w:rFonts w:ascii="Courier New" w:hAnsi="Courier New" w:hint="default"/>
      </w:rPr>
    </w:lvl>
    <w:lvl w:ilvl="8" w:tplc="BC5825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7233A"/>
    <w:multiLevelType w:val="hybridMultilevel"/>
    <w:tmpl w:val="7FAA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B05D3"/>
    <w:multiLevelType w:val="hybridMultilevel"/>
    <w:tmpl w:val="5C4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104BB"/>
    <w:multiLevelType w:val="hybridMultilevel"/>
    <w:tmpl w:val="3018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82087"/>
    <w:multiLevelType w:val="hybridMultilevel"/>
    <w:tmpl w:val="28F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86A8A"/>
    <w:multiLevelType w:val="hybridMultilevel"/>
    <w:tmpl w:val="E6642B6A"/>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8" w15:restartNumberingAfterBreak="0">
    <w:nsid w:val="36947BF0"/>
    <w:multiLevelType w:val="hybridMultilevel"/>
    <w:tmpl w:val="4FEA2C94"/>
    <w:lvl w:ilvl="0" w:tplc="04090001">
      <w:start w:val="1"/>
      <w:numFmt w:val="bullet"/>
      <w:lvlText w:val=""/>
      <w:lvlJc w:val="left"/>
      <w:pPr>
        <w:tabs>
          <w:tab w:val="num" w:pos="1050"/>
        </w:tabs>
        <w:ind w:left="1050" w:hanging="690"/>
      </w:pPr>
      <w:rPr>
        <w:rFonts w:ascii="Symbol" w:hAnsi="Symbol" w:hint="default"/>
      </w:rPr>
    </w:lvl>
    <w:lvl w:ilvl="1" w:tplc="40741796" w:tentative="1">
      <w:start w:val="1"/>
      <w:numFmt w:val="bullet"/>
      <w:lvlText w:val="o"/>
      <w:lvlJc w:val="left"/>
      <w:pPr>
        <w:tabs>
          <w:tab w:val="num" w:pos="1440"/>
        </w:tabs>
        <w:ind w:left="1440" w:hanging="360"/>
      </w:pPr>
      <w:rPr>
        <w:rFonts w:ascii="Courier New" w:hAnsi="Courier New" w:hint="default"/>
      </w:rPr>
    </w:lvl>
    <w:lvl w:ilvl="2" w:tplc="385EE644" w:tentative="1">
      <w:start w:val="1"/>
      <w:numFmt w:val="bullet"/>
      <w:lvlText w:val=""/>
      <w:lvlJc w:val="left"/>
      <w:pPr>
        <w:tabs>
          <w:tab w:val="num" w:pos="2160"/>
        </w:tabs>
        <w:ind w:left="2160" w:hanging="360"/>
      </w:pPr>
      <w:rPr>
        <w:rFonts w:ascii="Wingdings" w:hAnsi="Wingdings" w:hint="default"/>
      </w:rPr>
    </w:lvl>
    <w:lvl w:ilvl="3" w:tplc="50C06C70" w:tentative="1">
      <w:start w:val="1"/>
      <w:numFmt w:val="bullet"/>
      <w:lvlText w:val=""/>
      <w:lvlJc w:val="left"/>
      <w:pPr>
        <w:tabs>
          <w:tab w:val="num" w:pos="2880"/>
        </w:tabs>
        <w:ind w:left="2880" w:hanging="360"/>
      </w:pPr>
      <w:rPr>
        <w:rFonts w:ascii="Symbol" w:hAnsi="Symbol" w:hint="default"/>
      </w:rPr>
    </w:lvl>
    <w:lvl w:ilvl="4" w:tplc="709A40CA" w:tentative="1">
      <w:start w:val="1"/>
      <w:numFmt w:val="bullet"/>
      <w:lvlText w:val="o"/>
      <w:lvlJc w:val="left"/>
      <w:pPr>
        <w:tabs>
          <w:tab w:val="num" w:pos="3600"/>
        </w:tabs>
        <w:ind w:left="3600" w:hanging="360"/>
      </w:pPr>
      <w:rPr>
        <w:rFonts w:ascii="Courier New" w:hAnsi="Courier New" w:hint="default"/>
      </w:rPr>
    </w:lvl>
    <w:lvl w:ilvl="5" w:tplc="077C90E0" w:tentative="1">
      <w:start w:val="1"/>
      <w:numFmt w:val="bullet"/>
      <w:lvlText w:val=""/>
      <w:lvlJc w:val="left"/>
      <w:pPr>
        <w:tabs>
          <w:tab w:val="num" w:pos="4320"/>
        </w:tabs>
        <w:ind w:left="4320" w:hanging="360"/>
      </w:pPr>
      <w:rPr>
        <w:rFonts w:ascii="Wingdings" w:hAnsi="Wingdings" w:hint="default"/>
      </w:rPr>
    </w:lvl>
    <w:lvl w:ilvl="6" w:tplc="72547118" w:tentative="1">
      <w:start w:val="1"/>
      <w:numFmt w:val="bullet"/>
      <w:lvlText w:val=""/>
      <w:lvlJc w:val="left"/>
      <w:pPr>
        <w:tabs>
          <w:tab w:val="num" w:pos="5040"/>
        </w:tabs>
        <w:ind w:left="5040" w:hanging="360"/>
      </w:pPr>
      <w:rPr>
        <w:rFonts w:ascii="Symbol" w:hAnsi="Symbol" w:hint="default"/>
      </w:rPr>
    </w:lvl>
    <w:lvl w:ilvl="7" w:tplc="1AF2083C" w:tentative="1">
      <w:start w:val="1"/>
      <w:numFmt w:val="bullet"/>
      <w:lvlText w:val="o"/>
      <w:lvlJc w:val="left"/>
      <w:pPr>
        <w:tabs>
          <w:tab w:val="num" w:pos="5760"/>
        </w:tabs>
        <w:ind w:left="5760" w:hanging="360"/>
      </w:pPr>
      <w:rPr>
        <w:rFonts w:ascii="Courier New" w:hAnsi="Courier New" w:hint="default"/>
      </w:rPr>
    </w:lvl>
    <w:lvl w:ilvl="8" w:tplc="5A1A14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363309"/>
    <w:multiLevelType w:val="hybridMultilevel"/>
    <w:tmpl w:val="4674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592F"/>
    <w:multiLevelType w:val="hybridMultilevel"/>
    <w:tmpl w:val="164A89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67158E"/>
    <w:multiLevelType w:val="hybridMultilevel"/>
    <w:tmpl w:val="59EC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E4C45"/>
    <w:multiLevelType w:val="hybridMultilevel"/>
    <w:tmpl w:val="5ED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80E67"/>
    <w:multiLevelType w:val="hybridMultilevel"/>
    <w:tmpl w:val="9F5C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44C67"/>
    <w:multiLevelType w:val="hybridMultilevel"/>
    <w:tmpl w:val="99E6B7D6"/>
    <w:lvl w:ilvl="0" w:tplc="CCD834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95BFC"/>
    <w:multiLevelType w:val="hybridMultilevel"/>
    <w:tmpl w:val="2854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393AF064">
      <w:start w:val="1"/>
      <w:numFmt w:val="bullet"/>
      <w:lvlText w:val=""/>
      <w:lvlJc w:val="left"/>
      <w:pPr>
        <w:tabs>
          <w:tab w:val="num" w:pos="720"/>
        </w:tabs>
        <w:ind w:left="720" w:hanging="360"/>
      </w:pPr>
      <w:rPr>
        <w:rFonts w:ascii="Symbol" w:hAnsi="Symbol" w:hint="default"/>
      </w:rPr>
    </w:lvl>
    <w:lvl w:ilvl="1" w:tplc="EBE09CB8" w:tentative="1">
      <w:start w:val="1"/>
      <w:numFmt w:val="bullet"/>
      <w:lvlText w:val="o"/>
      <w:lvlJc w:val="left"/>
      <w:pPr>
        <w:tabs>
          <w:tab w:val="num" w:pos="1440"/>
        </w:tabs>
        <w:ind w:left="1440" w:hanging="360"/>
      </w:pPr>
      <w:rPr>
        <w:rFonts w:ascii="Courier New" w:hAnsi="Courier New" w:hint="default"/>
      </w:rPr>
    </w:lvl>
    <w:lvl w:ilvl="2" w:tplc="DFC06062" w:tentative="1">
      <w:start w:val="1"/>
      <w:numFmt w:val="bullet"/>
      <w:lvlText w:val=""/>
      <w:lvlJc w:val="left"/>
      <w:pPr>
        <w:tabs>
          <w:tab w:val="num" w:pos="2160"/>
        </w:tabs>
        <w:ind w:left="2160" w:hanging="360"/>
      </w:pPr>
      <w:rPr>
        <w:rFonts w:ascii="Wingdings" w:hAnsi="Wingdings" w:hint="default"/>
      </w:rPr>
    </w:lvl>
    <w:lvl w:ilvl="3" w:tplc="05E6C8F8" w:tentative="1">
      <w:start w:val="1"/>
      <w:numFmt w:val="bullet"/>
      <w:lvlText w:val=""/>
      <w:lvlJc w:val="left"/>
      <w:pPr>
        <w:tabs>
          <w:tab w:val="num" w:pos="2880"/>
        </w:tabs>
        <w:ind w:left="2880" w:hanging="360"/>
      </w:pPr>
      <w:rPr>
        <w:rFonts w:ascii="Symbol" w:hAnsi="Symbol" w:hint="default"/>
      </w:rPr>
    </w:lvl>
    <w:lvl w:ilvl="4" w:tplc="767AB000" w:tentative="1">
      <w:start w:val="1"/>
      <w:numFmt w:val="bullet"/>
      <w:lvlText w:val="o"/>
      <w:lvlJc w:val="left"/>
      <w:pPr>
        <w:tabs>
          <w:tab w:val="num" w:pos="3600"/>
        </w:tabs>
        <w:ind w:left="3600" w:hanging="360"/>
      </w:pPr>
      <w:rPr>
        <w:rFonts w:ascii="Courier New" w:hAnsi="Courier New" w:hint="default"/>
      </w:rPr>
    </w:lvl>
    <w:lvl w:ilvl="5" w:tplc="933C0AE6" w:tentative="1">
      <w:start w:val="1"/>
      <w:numFmt w:val="bullet"/>
      <w:lvlText w:val=""/>
      <w:lvlJc w:val="left"/>
      <w:pPr>
        <w:tabs>
          <w:tab w:val="num" w:pos="4320"/>
        </w:tabs>
        <w:ind w:left="4320" w:hanging="360"/>
      </w:pPr>
      <w:rPr>
        <w:rFonts w:ascii="Wingdings" w:hAnsi="Wingdings" w:hint="default"/>
      </w:rPr>
    </w:lvl>
    <w:lvl w:ilvl="6" w:tplc="65E21174" w:tentative="1">
      <w:start w:val="1"/>
      <w:numFmt w:val="bullet"/>
      <w:lvlText w:val=""/>
      <w:lvlJc w:val="left"/>
      <w:pPr>
        <w:tabs>
          <w:tab w:val="num" w:pos="5040"/>
        </w:tabs>
        <w:ind w:left="5040" w:hanging="360"/>
      </w:pPr>
      <w:rPr>
        <w:rFonts w:ascii="Symbol" w:hAnsi="Symbol" w:hint="default"/>
      </w:rPr>
    </w:lvl>
    <w:lvl w:ilvl="7" w:tplc="03D45E1C" w:tentative="1">
      <w:start w:val="1"/>
      <w:numFmt w:val="bullet"/>
      <w:lvlText w:val="o"/>
      <w:lvlJc w:val="left"/>
      <w:pPr>
        <w:tabs>
          <w:tab w:val="num" w:pos="5760"/>
        </w:tabs>
        <w:ind w:left="5760" w:hanging="360"/>
      </w:pPr>
      <w:rPr>
        <w:rFonts w:ascii="Courier New" w:hAnsi="Courier New" w:hint="default"/>
      </w:rPr>
    </w:lvl>
    <w:lvl w:ilvl="8" w:tplc="E11C84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745472">
    <w:abstractNumId w:val="2"/>
  </w:num>
  <w:num w:numId="2" w16cid:durableId="447090080">
    <w:abstractNumId w:val="18"/>
  </w:num>
  <w:num w:numId="3" w16cid:durableId="1380783579">
    <w:abstractNumId w:val="8"/>
  </w:num>
  <w:num w:numId="4" w16cid:durableId="240867477">
    <w:abstractNumId w:val="17"/>
  </w:num>
  <w:num w:numId="5" w16cid:durableId="1141651956">
    <w:abstractNumId w:val="12"/>
  </w:num>
  <w:num w:numId="6" w16cid:durableId="1546485401">
    <w:abstractNumId w:val="13"/>
  </w:num>
  <w:num w:numId="7" w16cid:durableId="291712065">
    <w:abstractNumId w:val="6"/>
  </w:num>
  <w:num w:numId="8" w16cid:durableId="612329274">
    <w:abstractNumId w:val="16"/>
  </w:num>
  <w:num w:numId="9" w16cid:durableId="1504202765">
    <w:abstractNumId w:val="7"/>
  </w:num>
  <w:num w:numId="10" w16cid:durableId="1564830329">
    <w:abstractNumId w:val="14"/>
  </w:num>
  <w:num w:numId="11" w16cid:durableId="1334259276">
    <w:abstractNumId w:val="4"/>
  </w:num>
  <w:num w:numId="12" w16cid:durableId="1622108224">
    <w:abstractNumId w:val="10"/>
  </w:num>
  <w:num w:numId="13" w16cid:durableId="1826318620">
    <w:abstractNumId w:val="5"/>
  </w:num>
  <w:num w:numId="14" w16cid:durableId="311302145">
    <w:abstractNumId w:val="19"/>
  </w:num>
  <w:num w:numId="15" w16cid:durableId="1763989552">
    <w:abstractNumId w:val="1"/>
  </w:num>
  <w:num w:numId="16" w16cid:durableId="600993060">
    <w:abstractNumId w:val="15"/>
  </w:num>
  <w:num w:numId="17" w16cid:durableId="1901086610">
    <w:abstractNumId w:val="3"/>
  </w:num>
  <w:num w:numId="18" w16cid:durableId="392510561">
    <w:abstractNumId w:val="9"/>
  </w:num>
  <w:num w:numId="19" w16cid:durableId="776415213">
    <w:abstractNumId w:val="0"/>
  </w:num>
  <w:num w:numId="20" w16cid:durableId="20533361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72B3C"/>
    <w:rsid w:val="00000D62"/>
    <w:rsid w:val="00001587"/>
    <w:rsid w:val="00001FF2"/>
    <w:rsid w:val="00002C1E"/>
    <w:rsid w:val="000031E3"/>
    <w:rsid w:val="0000362A"/>
    <w:rsid w:val="00005401"/>
    <w:rsid w:val="0000546D"/>
    <w:rsid w:val="00005701"/>
    <w:rsid w:val="00007528"/>
    <w:rsid w:val="00010419"/>
    <w:rsid w:val="0001164F"/>
    <w:rsid w:val="00014869"/>
    <w:rsid w:val="000150D3"/>
    <w:rsid w:val="000158E6"/>
    <w:rsid w:val="0001604D"/>
    <w:rsid w:val="00016126"/>
    <w:rsid w:val="000166C1"/>
    <w:rsid w:val="00016B03"/>
    <w:rsid w:val="0002006B"/>
    <w:rsid w:val="00020AE8"/>
    <w:rsid w:val="00022392"/>
    <w:rsid w:val="00022D00"/>
    <w:rsid w:val="00022E6A"/>
    <w:rsid w:val="00023263"/>
    <w:rsid w:val="00023A53"/>
    <w:rsid w:val="00023D6A"/>
    <w:rsid w:val="00024106"/>
    <w:rsid w:val="00024ABF"/>
    <w:rsid w:val="00025EBE"/>
    <w:rsid w:val="00026BF2"/>
    <w:rsid w:val="00026C0D"/>
    <w:rsid w:val="000271F6"/>
    <w:rsid w:val="00030445"/>
    <w:rsid w:val="00030608"/>
    <w:rsid w:val="000316C0"/>
    <w:rsid w:val="000318C7"/>
    <w:rsid w:val="00031CA3"/>
    <w:rsid w:val="00032DED"/>
    <w:rsid w:val="00033FDB"/>
    <w:rsid w:val="000344F6"/>
    <w:rsid w:val="0003525C"/>
    <w:rsid w:val="000364EC"/>
    <w:rsid w:val="00036522"/>
    <w:rsid w:val="00040177"/>
    <w:rsid w:val="00041CC9"/>
    <w:rsid w:val="00042263"/>
    <w:rsid w:val="00043505"/>
    <w:rsid w:val="00043F0A"/>
    <w:rsid w:val="00044042"/>
    <w:rsid w:val="00045330"/>
    <w:rsid w:val="000474D2"/>
    <w:rsid w:val="000479C5"/>
    <w:rsid w:val="000505D1"/>
    <w:rsid w:val="0005073C"/>
    <w:rsid w:val="00050BAB"/>
    <w:rsid w:val="00050DFD"/>
    <w:rsid w:val="0005133E"/>
    <w:rsid w:val="000515B3"/>
    <w:rsid w:val="000519AA"/>
    <w:rsid w:val="00053809"/>
    <w:rsid w:val="00053914"/>
    <w:rsid w:val="00053B11"/>
    <w:rsid w:val="00053B12"/>
    <w:rsid w:val="00054756"/>
    <w:rsid w:val="00054804"/>
    <w:rsid w:val="000560C5"/>
    <w:rsid w:val="000565E3"/>
    <w:rsid w:val="00056C49"/>
    <w:rsid w:val="00056D0F"/>
    <w:rsid w:val="00056FE0"/>
    <w:rsid w:val="000603C8"/>
    <w:rsid w:val="000608A4"/>
    <w:rsid w:val="00060AA1"/>
    <w:rsid w:val="00060D87"/>
    <w:rsid w:val="00061B6C"/>
    <w:rsid w:val="000631FD"/>
    <w:rsid w:val="00063630"/>
    <w:rsid w:val="000638C7"/>
    <w:rsid w:val="00063B3C"/>
    <w:rsid w:val="00063DE9"/>
    <w:rsid w:val="00063EFC"/>
    <w:rsid w:val="00066B99"/>
    <w:rsid w:val="00067A40"/>
    <w:rsid w:val="00071F8A"/>
    <w:rsid w:val="00072B3C"/>
    <w:rsid w:val="00073401"/>
    <w:rsid w:val="0007346C"/>
    <w:rsid w:val="00073532"/>
    <w:rsid w:val="00073E04"/>
    <w:rsid w:val="0007628D"/>
    <w:rsid w:val="0007746F"/>
    <w:rsid w:val="00077952"/>
    <w:rsid w:val="000804B4"/>
    <w:rsid w:val="00081DAB"/>
    <w:rsid w:val="00082768"/>
    <w:rsid w:val="00082915"/>
    <w:rsid w:val="00082E97"/>
    <w:rsid w:val="000849A9"/>
    <w:rsid w:val="00085A5A"/>
    <w:rsid w:val="00086890"/>
    <w:rsid w:val="0008789A"/>
    <w:rsid w:val="00090EC2"/>
    <w:rsid w:val="00092785"/>
    <w:rsid w:val="0009351E"/>
    <w:rsid w:val="00094143"/>
    <w:rsid w:val="0009479A"/>
    <w:rsid w:val="00095E44"/>
    <w:rsid w:val="00096332"/>
    <w:rsid w:val="00096D8D"/>
    <w:rsid w:val="00097481"/>
    <w:rsid w:val="0009755A"/>
    <w:rsid w:val="00097561"/>
    <w:rsid w:val="00097E9F"/>
    <w:rsid w:val="000A021E"/>
    <w:rsid w:val="000A0C5E"/>
    <w:rsid w:val="000A0D0F"/>
    <w:rsid w:val="000A1232"/>
    <w:rsid w:val="000A27DF"/>
    <w:rsid w:val="000A359D"/>
    <w:rsid w:val="000A35A8"/>
    <w:rsid w:val="000A378D"/>
    <w:rsid w:val="000A40D0"/>
    <w:rsid w:val="000A6B09"/>
    <w:rsid w:val="000A6C94"/>
    <w:rsid w:val="000A6E1F"/>
    <w:rsid w:val="000A7576"/>
    <w:rsid w:val="000B0097"/>
    <w:rsid w:val="000B0D74"/>
    <w:rsid w:val="000B101F"/>
    <w:rsid w:val="000B1531"/>
    <w:rsid w:val="000B1F4B"/>
    <w:rsid w:val="000B205E"/>
    <w:rsid w:val="000B2399"/>
    <w:rsid w:val="000B2913"/>
    <w:rsid w:val="000B2E90"/>
    <w:rsid w:val="000B2F27"/>
    <w:rsid w:val="000B2F58"/>
    <w:rsid w:val="000B37A8"/>
    <w:rsid w:val="000B4F78"/>
    <w:rsid w:val="000B51D9"/>
    <w:rsid w:val="000B6848"/>
    <w:rsid w:val="000B7A26"/>
    <w:rsid w:val="000C03FB"/>
    <w:rsid w:val="000C0A15"/>
    <w:rsid w:val="000C308F"/>
    <w:rsid w:val="000C331A"/>
    <w:rsid w:val="000C33C6"/>
    <w:rsid w:val="000C3433"/>
    <w:rsid w:val="000C3FC7"/>
    <w:rsid w:val="000C449B"/>
    <w:rsid w:val="000C5A4E"/>
    <w:rsid w:val="000C635D"/>
    <w:rsid w:val="000C7F49"/>
    <w:rsid w:val="000D1382"/>
    <w:rsid w:val="000D17EA"/>
    <w:rsid w:val="000D1AEE"/>
    <w:rsid w:val="000D1F4F"/>
    <w:rsid w:val="000D220F"/>
    <w:rsid w:val="000D2322"/>
    <w:rsid w:val="000D4D07"/>
    <w:rsid w:val="000D61F0"/>
    <w:rsid w:val="000D6F94"/>
    <w:rsid w:val="000D7535"/>
    <w:rsid w:val="000E0284"/>
    <w:rsid w:val="000E08E0"/>
    <w:rsid w:val="000E0A15"/>
    <w:rsid w:val="000E0B59"/>
    <w:rsid w:val="000E165D"/>
    <w:rsid w:val="000E1BAF"/>
    <w:rsid w:val="000E1C01"/>
    <w:rsid w:val="000E1E9A"/>
    <w:rsid w:val="000E223E"/>
    <w:rsid w:val="000E2399"/>
    <w:rsid w:val="000E2491"/>
    <w:rsid w:val="000E2581"/>
    <w:rsid w:val="000E2EA9"/>
    <w:rsid w:val="000E3D5A"/>
    <w:rsid w:val="000E46A3"/>
    <w:rsid w:val="000E4E88"/>
    <w:rsid w:val="000E5726"/>
    <w:rsid w:val="000E67D0"/>
    <w:rsid w:val="000E6C94"/>
    <w:rsid w:val="000E732F"/>
    <w:rsid w:val="000E758A"/>
    <w:rsid w:val="000E7806"/>
    <w:rsid w:val="000E793F"/>
    <w:rsid w:val="000F097E"/>
    <w:rsid w:val="000F1BB2"/>
    <w:rsid w:val="000F3AA4"/>
    <w:rsid w:val="000F3F94"/>
    <w:rsid w:val="000F5B66"/>
    <w:rsid w:val="000F613B"/>
    <w:rsid w:val="000F6938"/>
    <w:rsid w:val="000F7369"/>
    <w:rsid w:val="00103501"/>
    <w:rsid w:val="00103B2D"/>
    <w:rsid w:val="00103CD2"/>
    <w:rsid w:val="00104061"/>
    <w:rsid w:val="00104322"/>
    <w:rsid w:val="001048E9"/>
    <w:rsid w:val="0010531D"/>
    <w:rsid w:val="00107236"/>
    <w:rsid w:val="001073FA"/>
    <w:rsid w:val="001101A2"/>
    <w:rsid w:val="001106F7"/>
    <w:rsid w:val="001108A9"/>
    <w:rsid w:val="00112EDA"/>
    <w:rsid w:val="001136D4"/>
    <w:rsid w:val="00113E75"/>
    <w:rsid w:val="00114174"/>
    <w:rsid w:val="001178D4"/>
    <w:rsid w:val="00117C1D"/>
    <w:rsid w:val="00117E55"/>
    <w:rsid w:val="00117F3A"/>
    <w:rsid w:val="00123688"/>
    <w:rsid w:val="00123EE6"/>
    <w:rsid w:val="0012507F"/>
    <w:rsid w:val="00126E15"/>
    <w:rsid w:val="00127F47"/>
    <w:rsid w:val="001306A6"/>
    <w:rsid w:val="00132DC1"/>
    <w:rsid w:val="00133572"/>
    <w:rsid w:val="0013469D"/>
    <w:rsid w:val="0013583E"/>
    <w:rsid w:val="00135C56"/>
    <w:rsid w:val="00135D69"/>
    <w:rsid w:val="00135FD3"/>
    <w:rsid w:val="00136D7A"/>
    <w:rsid w:val="001376F9"/>
    <w:rsid w:val="00137971"/>
    <w:rsid w:val="00141470"/>
    <w:rsid w:val="00141540"/>
    <w:rsid w:val="00141979"/>
    <w:rsid w:val="00142451"/>
    <w:rsid w:val="00142F24"/>
    <w:rsid w:val="001438CC"/>
    <w:rsid w:val="001449DF"/>
    <w:rsid w:val="0014569B"/>
    <w:rsid w:val="00146ACF"/>
    <w:rsid w:val="001470E0"/>
    <w:rsid w:val="00150060"/>
    <w:rsid w:val="0015452C"/>
    <w:rsid w:val="00154C69"/>
    <w:rsid w:val="0015565B"/>
    <w:rsid w:val="0015704C"/>
    <w:rsid w:val="00161701"/>
    <w:rsid w:val="00161E87"/>
    <w:rsid w:val="00162072"/>
    <w:rsid w:val="0016348C"/>
    <w:rsid w:val="0016566C"/>
    <w:rsid w:val="00166D11"/>
    <w:rsid w:val="00170818"/>
    <w:rsid w:val="00170966"/>
    <w:rsid w:val="001710BA"/>
    <w:rsid w:val="00171944"/>
    <w:rsid w:val="00171BF2"/>
    <w:rsid w:val="001727F0"/>
    <w:rsid w:val="00172B06"/>
    <w:rsid w:val="0017347E"/>
    <w:rsid w:val="00174638"/>
    <w:rsid w:val="001752D8"/>
    <w:rsid w:val="00175931"/>
    <w:rsid w:val="00175C29"/>
    <w:rsid w:val="00176482"/>
    <w:rsid w:val="0017656D"/>
    <w:rsid w:val="00176B25"/>
    <w:rsid w:val="001770A4"/>
    <w:rsid w:val="00181891"/>
    <w:rsid w:val="0018238B"/>
    <w:rsid w:val="001825C1"/>
    <w:rsid w:val="00183419"/>
    <w:rsid w:val="0018394A"/>
    <w:rsid w:val="00184DCC"/>
    <w:rsid w:val="00185EB1"/>
    <w:rsid w:val="001863A2"/>
    <w:rsid w:val="00186A9D"/>
    <w:rsid w:val="001870E8"/>
    <w:rsid w:val="001874A6"/>
    <w:rsid w:val="0018756B"/>
    <w:rsid w:val="0018765B"/>
    <w:rsid w:val="0018797D"/>
    <w:rsid w:val="00190516"/>
    <w:rsid w:val="00190913"/>
    <w:rsid w:val="00190C11"/>
    <w:rsid w:val="0019224F"/>
    <w:rsid w:val="00192911"/>
    <w:rsid w:val="00193DD3"/>
    <w:rsid w:val="001943BA"/>
    <w:rsid w:val="00195401"/>
    <w:rsid w:val="0019543B"/>
    <w:rsid w:val="00195714"/>
    <w:rsid w:val="00195F65"/>
    <w:rsid w:val="00196014"/>
    <w:rsid w:val="00196EC7"/>
    <w:rsid w:val="001977EE"/>
    <w:rsid w:val="001A020D"/>
    <w:rsid w:val="001A02BF"/>
    <w:rsid w:val="001A07E2"/>
    <w:rsid w:val="001A0D01"/>
    <w:rsid w:val="001A2018"/>
    <w:rsid w:val="001A2680"/>
    <w:rsid w:val="001A3F2A"/>
    <w:rsid w:val="001A56F1"/>
    <w:rsid w:val="001A671A"/>
    <w:rsid w:val="001A6B7D"/>
    <w:rsid w:val="001A6D02"/>
    <w:rsid w:val="001B01C8"/>
    <w:rsid w:val="001B0B52"/>
    <w:rsid w:val="001B0ED4"/>
    <w:rsid w:val="001B13F6"/>
    <w:rsid w:val="001B1747"/>
    <w:rsid w:val="001B1822"/>
    <w:rsid w:val="001B228F"/>
    <w:rsid w:val="001B2D44"/>
    <w:rsid w:val="001B2DFB"/>
    <w:rsid w:val="001B3AB0"/>
    <w:rsid w:val="001B4BF6"/>
    <w:rsid w:val="001B506B"/>
    <w:rsid w:val="001B5550"/>
    <w:rsid w:val="001B58A4"/>
    <w:rsid w:val="001B59D5"/>
    <w:rsid w:val="001B6745"/>
    <w:rsid w:val="001B752A"/>
    <w:rsid w:val="001C0693"/>
    <w:rsid w:val="001C12FB"/>
    <w:rsid w:val="001C2DB4"/>
    <w:rsid w:val="001C3228"/>
    <w:rsid w:val="001C35E9"/>
    <w:rsid w:val="001C3601"/>
    <w:rsid w:val="001C36BD"/>
    <w:rsid w:val="001C3733"/>
    <w:rsid w:val="001C3B6C"/>
    <w:rsid w:val="001C4269"/>
    <w:rsid w:val="001C49B3"/>
    <w:rsid w:val="001C5B30"/>
    <w:rsid w:val="001C5F12"/>
    <w:rsid w:val="001C6A5F"/>
    <w:rsid w:val="001C7558"/>
    <w:rsid w:val="001D1440"/>
    <w:rsid w:val="001D2A0C"/>
    <w:rsid w:val="001D3735"/>
    <w:rsid w:val="001D3C05"/>
    <w:rsid w:val="001D3F07"/>
    <w:rsid w:val="001D4ACB"/>
    <w:rsid w:val="001D5048"/>
    <w:rsid w:val="001D66BF"/>
    <w:rsid w:val="001D6AF4"/>
    <w:rsid w:val="001D7F25"/>
    <w:rsid w:val="001E0CC1"/>
    <w:rsid w:val="001E0CFD"/>
    <w:rsid w:val="001E1C10"/>
    <w:rsid w:val="001E369B"/>
    <w:rsid w:val="001E3CC0"/>
    <w:rsid w:val="001E4855"/>
    <w:rsid w:val="001E4C93"/>
    <w:rsid w:val="001E4D67"/>
    <w:rsid w:val="001E5656"/>
    <w:rsid w:val="001E56CF"/>
    <w:rsid w:val="001E678F"/>
    <w:rsid w:val="001E7723"/>
    <w:rsid w:val="001E77C3"/>
    <w:rsid w:val="001F049D"/>
    <w:rsid w:val="001F090B"/>
    <w:rsid w:val="001F180A"/>
    <w:rsid w:val="001F1A28"/>
    <w:rsid w:val="001F1AD0"/>
    <w:rsid w:val="001F256B"/>
    <w:rsid w:val="001F2C93"/>
    <w:rsid w:val="001F31EA"/>
    <w:rsid w:val="001F35E8"/>
    <w:rsid w:val="001F3758"/>
    <w:rsid w:val="001F379E"/>
    <w:rsid w:val="001F4014"/>
    <w:rsid w:val="001F445E"/>
    <w:rsid w:val="001F51C9"/>
    <w:rsid w:val="001F7480"/>
    <w:rsid w:val="002004E9"/>
    <w:rsid w:val="00201213"/>
    <w:rsid w:val="0020165E"/>
    <w:rsid w:val="00202E50"/>
    <w:rsid w:val="00203EF2"/>
    <w:rsid w:val="00205180"/>
    <w:rsid w:val="00205B89"/>
    <w:rsid w:val="00206B18"/>
    <w:rsid w:val="00207979"/>
    <w:rsid w:val="00207F81"/>
    <w:rsid w:val="002109F4"/>
    <w:rsid w:val="00211FDA"/>
    <w:rsid w:val="0021218F"/>
    <w:rsid w:val="00212D2F"/>
    <w:rsid w:val="00213570"/>
    <w:rsid w:val="00214868"/>
    <w:rsid w:val="002149D0"/>
    <w:rsid w:val="00215FDA"/>
    <w:rsid w:val="002160C2"/>
    <w:rsid w:val="00216BB5"/>
    <w:rsid w:val="00221985"/>
    <w:rsid w:val="00221F65"/>
    <w:rsid w:val="00222BB9"/>
    <w:rsid w:val="00222C1E"/>
    <w:rsid w:val="0022375A"/>
    <w:rsid w:val="00223CF7"/>
    <w:rsid w:val="00224E5A"/>
    <w:rsid w:val="002254B6"/>
    <w:rsid w:val="002258D6"/>
    <w:rsid w:val="002274FB"/>
    <w:rsid w:val="002309D2"/>
    <w:rsid w:val="0023133A"/>
    <w:rsid w:val="00231B61"/>
    <w:rsid w:val="00232FAE"/>
    <w:rsid w:val="0023315B"/>
    <w:rsid w:val="00233E10"/>
    <w:rsid w:val="00233FBD"/>
    <w:rsid w:val="002347FE"/>
    <w:rsid w:val="00236832"/>
    <w:rsid w:val="00240291"/>
    <w:rsid w:val="002413A1"/>
    <w:rsid w:val="0024178D"/>
    <w:rsid w:val="002424CA"/>
    <w:rsid w:val="00242F67"/>
    <w:rsid w:val="002431E4"/>
    <w:rsid w:val="00243488"/>
    <w:rsid w:val="0024392B"/>
    <w:rsid w:val="0024403A"/>
    <w:rsid w:val="00244358"/>
    <w:rsid w:val="00244CF5"/>
    <w:rsid w:val="00244F63"/>
    <w:rsid w:val="002450C6"/>
    <w:rsid w:val="002453AE"/>
    <w:rsid w:val="00245DCF"/>
    <w:rsid w:val="00246C02"/>
    <w:rsid w:val="00246C65"/>
    <w:rsid w:val="0024784B"/>
    <w:rsid w:val="00250354"/>
    <w:rsid w:val="0025107B"/>
    <w:rsid w:val="002532C8"/>
    <w:rsid w:val="0025349D"/>
    <w:rsid w:val="002542A8"/>
    <w:rsid w:val="00257139"/>
    <w:rsid w:val="0026003C"/>
    <w:rsid w:val="00260729"/>
    <w:rsid w:val="00260A11"/>
    <w:rsid w:val="0026169A"/>
    <w:rsid w:val="00261F07"/>
    <w:rsid w:val="00262763"/>
    <w:rsid w:val="0026289C"/>
    <w:rsid w:val="002637E2"/>
    <w:rsid w:val="00263B29"/>
    <w:rsid w:val="00264BEA"/>
    <w:rsid w:val="00264C1F"/>
    <w:rsid w:val="00264DCB"/>
    <w:rsid w:val="0026544D"/>
    <w:rsid w:val="00265740"/>
    <w:rsid w:val="0026760D"/>
    <w:rsid w:val="00267850"/>
    <w:rsid w:val="002702F4"/>
    <w:rsid w:val="00270C8C"/>
    <w:rsid w:val="00271032"/>
    <w:rsid w:val="00271544"/>
    <w:rsid w:val="00272181"/>
    <w:rsid w:val="00273E3E"/>
    <w:rsid w:val="00273F28"/>
    <w:rsid w:val="00274066"/>
    <w:rsid w:val="00274147"/>
    <w:rsid w:val="00274C6C"/>
    <w:rsid w:val="00275189"/>
    <w:rsid w:val="002756DC"/>
    <w:rsid w:val="00276412"/>
    <w:rsid w:val="00276437"/>
    <w:rsid w:val="00277F12"/>
    <w:rsid w:val="0028063F"/>
    <w:rsid w:val="00280740"/>
    <w:rsid w:val="002825E1"/>
    <w:rsid w:val="00283B02"/>
    <w:rsid w:val="00283C5D"/>
    <w:rsid w:val="002844B0"/>
    <w:rsid w:val="0028592C"/>
    <w:rsid w:val="00286322"/>
    <w:rsid w:val="00286466"/>
    <w:rsid w:val="002869BF"/>
    <w:rsid w:val="00290135"/>
    <w:rsid w:val="002904AE"/>
    <w:rsid w:val="0029145A"/>
    <w:rsid w:val="002922A7"/>
    <w:rsid w:val="002926B5"/>
    <w:rsid w:val="00293794"/>
    <w:rsid w:val="002942BF"/>
    <w:rsid w:val="00296B03"/>
    <w:rsid w:val="00296C1F"/>
    <w:rsid w:val="00296C4A"/>
    <w:rsid w:val="00297012"/>
    <w:rsid w:val="00297B7F"/>
    <w:rsid w:val="002A308F"/>
    <w:rsid w:val="002A3B85"/>
    <w:rsid w:val="002A41E6"/>
    <w:rsid w:val="002A44C8"/>
    <w:rsid w:val="002A501C"/>
    <w:rsid w:val="002A5E48"/>
    <w:rsid w:val="002B002D"/>
    <w:rsid w:val="002B0059"/>
    <w:rsid w:val="002B0455"/>
    <w:rsid w:val="002B0575"/>
    <w:rsid w:val="002B1197"/>
    <w:rsid w:val="002B1561"/>
    <w:rsid w:val="002B1CF0"/>
    <w:rsid w:val="002B261C"/>
    <w:rsid w:val="002B2BEE"/>
    <w:rsid w:val="002B35C5"/>
    <w:rsid w:val="002B3935"/>
    <w:rsid w:val="002B406A"/>
    <w:rsid w:val="002B4176"/>
    <w:rsid w:val="002B41D4"/>
    <w:rsid w:val="002B452B"/>
    <w:rsid w:val="002B4EC8"/>
    <w:rsid w:val="002B4F68"/>
    <w:rsid w:val="002B543F"/>
    <w:rsid w:val="002B6DDA"/>
    <w:rsid w:val="002B6ED6"/>
    <w:rsid w:val="002B7D73"/>
    <w:rsid w:val="002C06E3"/>
    <w:rsid w:val="002C0801"/>
    <w:rsid w:val="002C0F09"/>
    <w:rsid w:val="002C17E6"/>
    <w:rsid w:val="002C1B79"/>
    <w:rsid w:val="002C1FFD"/>
    <w:rsid w:val="002C2282"/>
    <w:rsid w:val="002C33B3"/>
    <w:rsid w:val="002C44B0"/>
    <w:rsid w:val="002C4E07"/>
    <w:rsid w:val="002C6A7A"/>
    <w:rsid w:val="002C7DFF"/>
    <w:rsid w:val="002D0586"/>
    <w:rsid w:val="002D0AA6"/>
    <w:rsid w:val="002D0F9A"/>
    <w:rsid w:val="002D1023"/>
    <w:rsid w:val="002D1459"/>
    <w:rsid w:val="002D1470"/>
    <w:rsid w:val="002D1826"/>
    <w:rsid w:val="002D21CF"/>
    <w:rsid w:val="002D2334"/>
    <w:rsid w:val="002D2A8D"/>
    <w:rsid w:val="002D3FA5"/>
    <w:rsid w:val="002D4279"/>
    <w:rsid w:val="002D4586"/>
    <w:rsid w:val="002D45C3"/>
    <w:rsid w:val="002D4705"/>
    <w:rsid w:val="002D5B65"/>
    <w:rsid w:val="002D6396"/>
    <w:rsid w:val="002D653D"/>
    <w:rsid w:val="002D7E5E"/>
    <w:rsid w:val="002E07EF"/>
    <w:rsid w:val="002E0B49"/>
    <w:rsid w:val="002E0D06"/>
    <w:rsid w:val="002E1810"/>
    <w:rsid w:val="002E343C"/>
    <w:rsid w:val="002E4C00"/>
    <w:rsid w:val="002E4E94"/>
    <w:rsid w:val="002E5404"/>
    <w:rsid w:val="002E5AD5"/>
    <w:rsid w:val="002F04E4"/>
    <w:rsid w:val="002F1F28"/>
    <w:rsid w:val="002F20D3"/>
    <w:rsid w:val="002F25A5"/>
    <w:rsid w:val="002F2C90"/>
    <w:rsid w:val="002F3442"/>
    <w:rsid w:val="002F384D"/>
    <w:rsid w:val="002F3F52"/>
    <w:rsid w:val="002F43CA"/>
    <w:rsid w:val="002F487A"/>
    <w:rsid w:val="002F57AA"/>
    <w:rsid w:val="002F5C07"/>
    <w:rsid w:val="002F714C"/>
    <w:rsid w:val="002F77BF"/>
    <w:rsid w:val="002F78D9"/>
    <w:rsid w:val="00300143"/>
    <w:rsid w:val="003004A2"/>
    <w:rsid w:val="00303DD5"/>
    <w:rsid w:val="00303DDD"/>
    <w:rsid w:val="003042F1"/>
    <w:rsid w:val="003043C9"/>
    <w:rsid w:val="003044F4"/>
    <w:rsid w:val="00304C02"/>
    <w:rsid w:val="003066E5"/>
    <w:rsid w:val="003071CD"/>
    <w:rsid w:val="00307B74"/>
    <w:rsid w:val="00310764"/>
    <w:rsid w:val="00310CFC"/>
    <w:rsid w:val="003127C1"/>
    <w:rsid w:val="00313059"/>
    <w:rsid w:val="003140D3"/>
    <w:rsid w:val="00314D86"/>
    <w:rsid w:val="00314FFE"/>
    <w:rsid w:val="003154EB"/>
    <w:rsid w:val="00317152"/>
    <w:rsid w:val="00320203"/>
    <w:rsid w:val="00321AA8"/>
    <w:rsid w:val="00321B26"/>
    <w:rsid w:val="00322002"/>
    <w:rsid w:val="003231B2"/>
    <w:rsid w:val="0032342A"/>
    <w:rsid w:val="00324107"/>
    <w:rsid w:val="00324681"/>
    <w:rsid w:val="003247B0"/>
    <w:rsid w:val="00325E81"/>
    <w:rsid w:val="00326429"/>
    <w:rsid w:val="00326948"/>
    <w:rsid w:val="00327052"/>
    <w:rsid w:val="00327B6F"/>
    <w:rsid w:val="0033021A"/>
    <w:rsid w:val="003307C8"/>
    <w:rsid w:val="003314ED"/>
    <w:rsid w:val="00333AB0"/>
    <w:rsid w:val="003347E2"/>
    <w:rsid w:val="0033486D"/>
    <w:rsid w:val="0033663B"/>
    <w:rsid w:val="003367C4"/>
    <w:rsid w:val="00336A7F"/>
    <w:rsid w:val="00336A88"/>
    <w:rsid w:val="00336D8E"/>
    <w:rsid w:val="003376B3"/>
    <w:rsid w:val="00340769"/>
    <w:rsid w:val="00342472"/>
    <w:rsid w:val="00344265"/>
    <w:rsid w:val="0034427A"/>
    <w:rsid w:val="00345691"/>
    <w:rsid w:val="003456FD"/>
    <w:rsid w:val="00345707"/>
    <w:rsid w:val="00345F2F"/>
    <w:rsid w:val="00345F9C"/>
    <w:rsid w:val="00347776"/>
    <w:rsid w:val="0034789D"/>
    <w:rsid w:val="00351422"/>
    <w:rsid w:val="00351507"/>
    <w:rsid w:val="00351738"/>
    <w:rsid w:val="00351A91"/>
    <w:rsid w:val="003520C4"/>
    <w:rsid w:val="003533AE"/>
    <w:rsid w:val="0035388A"/>
    <w:rsid w:val="00355E14"/>
    <w:rsid w:val="003568D3"/>
    <w:rsid w:val="0035792D"/>
    <w:rsid w:val="00357E82"/>
    <w:rsid w:val="00360571"/>
    <w:rsid w:val="0036102A"/>
    <w:rsid w:val="00361280"/>
    <w:rsid w:val="003615F1"/>
    <w:rsid w:val="00361A6E"/>
    <w:rsid w:val="00363D7F"/>
    <w:rsid w:val="003644B0"/>
    <w:rsid w:val="00364EBA"/>
    <w:rsid w:val="003651C5"/>
    <w:rsid w:val="003651EE"/>
    <w:rsid w:val="003660C3"/>
    <w:rsid w:val="0036618E"/>
    <w:rsid w:val="00366633"/>
    <w:rsid w:val="00367C66"/>
    <w:rsid w:val="003700B2"/>
    <w:rsid w:val="0037035D"/>
    <w:rsid w:val="00371E5B"/>
    <w:rsid w:val="0037233D"/>
    <w:rsid w:val="003736EF"/>
    <w:rsid w:val="003737E3"/>
    <w:rsid w:val="00373981"/>
    <w:rsid w:val="00376E9F"/>
    <w:rsid w:val="00380922"/>
    <w:rsid w:val="00380A1A"/>
    <w:rsid w:val="00380D80"/>
    <w:rsid w:val="00380F13"/>
    <w:rsid w:val="0038196E"/>
    <w:rsid w:val="00381E7B"/>
    <w:rsid w:val="0038315C"/>
    <w:rsid w:val="00383BF2"/>
    <w:rsid w:val="00384A4A"/>
    <w:rsid w:val="0038500E"/>
    <w:rsid w:val="0038605D"/>
    <w:rsid w:val="0038761D"/>
    <w:rsid w:val="003906F8"/>
    <w:rsid w:val="00390DA6"/>
    <w:rsid w:val="00391531"/>
    <w:rsid w:val="00391BD1"/>
    <w:rsid w:val="003921ED"/>
    <w:rsid w:val="00392E1E"/>
    <w:rsid w:val="00393450"/>
    <w:rsid w:val="003935EE"/>
    <w:rsid w:val="00393651"/>
    <w:rsid w:val="0039408A"/>
    <w:rsid w:val="003945F5"/>
    <w:rsid w:val="0039673D"/>
    <w:rsid w:val="003975DA"/>
    <w:rsid w:val="00397893"/>
    <w:rsid w:val="00397F31"/>
    <w:rsid w:val="003A0B30"/>
    <w:rsid w:val="003A0FF5"/>
    <w:rsid w:val="003A2407"/>
    <w:rsid w:val="003A2CF0"/>
    <w:rsid w:val="003A2D78"/>
    <w:rsid w:val="003A30EC"/>
    <w:rsid w:val="003A33D3"/>
    <w:rsid w:val="003A3880"/>
    <w:rsid w:val="003A3AF8"/>
    <w:rsid w:val="003A47AE"/>
    <w:rsid w:val="003A5BC5"/>
    <w:rsid w:val="003A5D55"/>
    <w:rsid w:val="003A60E2"/>
    <w:rsid w:val="003A6255"/>
    <w:rsid w:val="003A62FA"/>
    <w:rsid w:val="003A75E6"/>
    <w:rsid w:val="003A79E9"/>
    <w:rsid w:val="003B0CCD"/>
    <w:rsid w:val="003B249A"/>
    <w:rsid w:val="003B255B"/>
    <w:rsid w:val="003B3317"/>
    <w:rsid w:val="003B3C2B"/>
    <w:rsid w:val="003B3E91"/>
    <w:rsid w:val="003B4B2F"/>
    <w:rsid w:val="003B4CB2"/>
    <w:rsid w:val="003B4DA7"/>
    <w:rsid w:val="003B502C"/>
    <w:rsid w:val="003B52D4"/>
    <w:rsid w:val="003C1CA5"/>
    <w:rsid w:val="003C1EC7"/>
    <w:rsid w:val="003C204C"/>
    <w:rsid w:val="003C3B90"/>
    <w:rsid w:val="003C3D8E"/>
    <w:rsid w:val="003C45CB"/>
    <w:rsid w:val="003C4794"/>
    <w:rsid w:val="003C4B06"/>
    <w:rsid w:val="003C4EF8"/>
    <w:rsid w:val="003C5670"/>
    <w:rsid w:val="003C5675"/>
    <w:rsid w:val="003C5CA5"/>
    <w:rsid w:val="003C64A0"/>
    <w:rsid w:val="003C67CE"/>
    <w:rsid w:val="003C6F0B"/>
    <w:rsid w:val="003C714A"/>
    <w:rsid w:val="003C7BA3"/>
    <w:rsid w:val="003D0612"/>
    <w:rsid w:val="003D1227"/>
    <w:rsid w:val="003D19AE"/>
    <w:rsid w:val="003D1B2F"/>
    <w:rsid w:val="003D1D77"/>
    <w:rsid w:val="003D1D9A"/>
    <w:rsid w:val="003D38EF"/>
    <w:rsid w:val="003D4D10"/>
    <w:rsid w:val="003D4E9C"/>
    <w:rsid w:val="003E0098"/>
    <w:rsid w:val="003E0118"/>
    <w:rsid w:val="003E0D78"/>
    <w:rsid w:val="003E1CB1"/>
    <w:rsid w:val="003E20F8"/>
    <w:rsid w:val="003E2771"/>
    <w:rsid w:val="003E2A91"/>
    <w:rsid w:val="003E3A1D"/>
    <w:rsid w:val="003E5444"/>
    <w:rsid w:val="003E5672"/>
    <w:rsid w:val="003E5CE3"/>
    <w:rsid w:val="003E685A"/>
    <w:rsid w:val="003E6CA0"/>
    <w:rsid w:val="003E7D4C"/>
    <w:rsid w:val="003F0409"/>
    <w:rsid w:val="003F072B"/>
    <w:rsid w:val="003F1F41"/>
    <w:rsid w:val="003F2B1F"/>
    <w:rsid w:val="003F2C1B"/>
    <w:rsid w:val="003F2FDE"/>
    <w:rsid w:val="003F330B"/>
    <w:rsid w:val="003F4D1A"/>
    <w:rsid w:val="003F5F86"/>
    <w:rsid w:val="003F617F"/>
    <w:rsid w:val="003F6FDF"/>
    <w:rsid w:val="00400B9E"/>
    <w:rsid w:val="004016F5"/>
    <w:rsid w:val="00401AEF"/>
    <w:rsid w:val="004026A3"/>
    <w:rsid w:val="00403D24"/>
    <w:rsid w:val="0040403C"/>
    <w:rsid w:val="004045AA"/>
    <w:rsid w:val="00404BBA"/>
    <w:rsid w:val="00404D28"/>
    <w:rsid w:val="0040549A"/>
    <w:rsid w:val="00405CC9"/>
    <w:rsid w:val="00405F17"/>
    <w:rsid w:val="00406E4F"/>
    <w:rsid w:val="00407D67"/>
    <w:rsid w:val="00407D70"/>
    <w:rsid w:val="00410B96"/>
    <w:rsid w:val="00411D5E"/>
    <w:rsid w:val="00412A65"/>
    <w:rsid w:val="004138DE"/>
    <w:rsid w:val="00414B2F"/>
    <w:rsid w:val="00415AA7"/>
    <w:rsid w:val="00415E58"/>
    <w:rsid w:val="00416231"/>
    <w:rsid w:val="00416316"/>
    <w:rsid w:val="004169F6"/>
    <w:rsid w:val="00420735"/>
    <w:rsid w:val="004208AB"/>
    <w:rsid w:val="004219EF"/>
    <w:rsid w:val="00421B6E"/>
    <w:rsid w:val="00424125"/>
    <w:rsid w:val="00426330"/>
    <w:rsid w:val="00426CD9"/>
    <w:rsid w:val="00430D9D"/>
    <w:rsid w:val="00430FEB"/>
    <w:rsid w:val="004310EE"/>
    <w:rsid w:val="00431A8C"/>
    <w:rsid w:val="0043284E"/>
    <w:rsid w:val="00433371"/>
    <w:rsid w:val="004333B0"/>
    <w:rsid w:val="00433677"/>
    <w:rsid w:val="00433C14"/>
    <w:rsid w:val="004340D5"/>
    <w:rsid w:val="00434880"/>
    <w:rsid w:val="004351A1"/>
    <w:rsid w:val="0043526D"/>
    <w:rsid w:val="004371C7"/>
    <w:rsid w:val="00437E6F"/>
    <w:rsid w:val="00440684"/>
    <w:rsid w:val="0044177A"/>
    <w:rsid w:val="00441906"/>
    <w:rsid w:val="00441FA8"/>
    <w:rsid w:val="0044293C"/>
    <w:rsid w:val="004460E9"/>
    <w:rsid w:val="00447B6F"/>
    <w:rsid w:val="00447CE4"/>
    <w:rsid w:val="00450B2C"/>
    <w:rsid w:val="00452564"/>
    <w:rsid w:val="00453623"/>
    <w:rsid w:val="00453C11"/>
    <w:rsid w:val="00453DE5"/>
    <w:rsid w:val="004557B0"/>
    <w:rsid w:val="00457946"/>
    <w:rsid w:val="00457D8B"/>
    <w:rsid w:val="004609A3"/>
    <w:rsid w:val="00460A17"/>
    <w:rsid w:val="00460E74"/>
    <w:rsid w:val="0046226C"/>
    <w:rsid w:val="00462A69"/>
    <w:rsid w:val="00463ECE"/>
    <w:rsid w:val="0046407B"/>
    <w:rsid w:val="00466B6A"/>
    <w:rsid w:val="00467F4A"/>
    <w:rsid w:val="00470C30"/>
    <w:rsid w:val="00470CB5"/>
    <w:rsid w:val="0047112F"/>
    <w:rsid w:val="00471EAB"/>
    <w:rsid w:val="004723EE"/>
    <w:rsid w:val="0047415B"/>
    <w:rsid w:val="004742DE"/>
    <w:rsid w:val="004754CD"/>
    <w:rsid w:val="00475A92"/>
    <w:rsid w:val="004776F6"/>
    <w:rsid w:val="00477BB9"/>
    <w:rsid w:val="00477FD4"/>
    <w:rsid w:val="004818DF"/>
    <w:rsid w:val="0048546B"/>
    <w:rsid w:val="00487366"/>
    <w:rsid w:val="004873E4"/>
    <w:rsid w:val="00487C68"/>
    <w:rsid w:val="0049072C"/>
    <w:rsid w:val="00490920"/>
    <w:rsid w:val="00490FD1"/>
    <w:rsid w:val="004914B6"/>
    <w:rsid w:val="00491570"/>
    <w:rsid w:val="00491AD2"/>
    <w:rsid w:val="004923D2"/>
    <w:rsid w:val="00492B65"/>
    <w:rsid w:val="0049304B"/>
    <w:rsid w:val="004933A8"/>
    <w:rsid w:val="004935C0"/>
    <w:rsid w:val="004936AD"/>
    <w:rsid w:val="004937E9"/>
    <w:rsid w:val="00493B43"/>
    <w:rsid w:val="00493B8B"/>
    <w:rsid w:val="00494EB1"/>
    <w:rsid w:val="0049543E"/>
    <w:rsid w:val="00495465"/>
    <w:rsid w:val="00495647"/>
    <w:rsid w:val="00495ECB"/>
    <w:rsid w:val="004960A0"/>
    <w:rsid w:val="00496414"/>
    <w:rsid w:val="00497A38"/>
    <w:rsid w:val="004A0115"/>
    <w:rsid w:val="004A012E"/>
    <w:rsid w:val="004A04C8"/>
    <w:rsid w:val="004A15AA"/>
    <w:rsid w:val="004A16FD"/>
    <w:rsid w:val="004A1A80"/>
    <w:rsid w:val="004A399D"/>
    <w:rsid w:val="004A3C8E"/>
    <w:rsid w:val="004A45BD"/>
    <w:rsid w:val="004A4656"/>
    <w:rsid w:val="004A490A"/>
    <w:rsid w:val="004A512F"/>
    <w:rsid w:val="004A5333"/>
    <w:rsid w:val="004A5824"/>
    <w:rsid w:val="004A6B73"/>
    <w:rsid w:val="004A77B0"/>
    <w:rsid w:val="004A7C44"/>
    <w:rsid w:val="004B018D"/>
    <w:rsid w:val="004B08A9"/>
    <w:rsid w:val="004B09FB"/>
    <w:rsid w:val="004B1297"/>
    <w:rsid w:val="004B1CED"/>
    <w:rsid w:val="004B229D"/>
    <w:rsid w:val="004B34A7"/>
    <w:rsid w:val="004B3B06"/>
    <w:rsid w:val="004B3F2A"/>
    <w:rsid w:val="004B4643"/>
    <w:rsid w:val="004B58A6"/>
    <w:rsid w:val="004B6F91"/>
    <w:rsid w:val="004B7F67"/>
    <w:rsid w:val="004C0AB9"/>
    <w:rsid w:val="004C1994"/>
    <w:rsid w:val="004C1D78"/>
    <w:rsid w:val="004C288A"/>
    <w:rsid w:val="004C3C5F"/>
    <w:rsid w:val="004C4672"/>
    <w:rsid w:val="004D3251"/>
    <w:rsid w:val="004D3DBD"/>
    <w:rsid w:val="004D4080"/>
    <w:rsid w:val="004D4988"/>
    <w:rsid w:val="004E05FD"/>
    <w:rsid w:val="004E1A0D"/>
    <w:rsid w:val="004E1F19"/>
    <w:rsid w:val="004E23F5"/>
    <w:rsid w:val="004E44E9"/>
    <w:rsid w:val="004E5418"/>
    <w:rsid w:val="004E63E5"/>
    <w:rsid w:val="004E6B76"/>
    <w:rsid w:val="004F1C94"/>
    <w:rsid w:val="004F1D4D"/>
    <w:rsid w:val="004F2328"/>
    <w:rsid w:val="004F2D67"/>
    <w:rsid w:val="004F3460"/>
    <w:rsid w:val="004F3540"/>
    <w:rsid w:val="004F3F03"/>
    <w:rsid w:val="004F52DB"/>
    <w:rsid w:val="004F5624"/>
    <w:rsid w:val="004F5DA4"/>
    <w:rsid w:val="004F62B2"/>
    <w:rsid w:val="004F6424"/>
    <w:rsid w:val="004F6688"/>
    <w:rsid w:val="004F71BD"/>
    <w:rsid w:val="004F772C"/>
    <w:rsid w:val="004F7839"/>
    <w:rsid w:val="004F7AA2"/>
    <w:rsid w:val="00501F09"/>
    <w:rsid w:val="00502395"/>
    <w:rsid w:val="0050268A"/>
    <w:rsid w:val="0050339C"/>
    <w:rsid w:val="005040CD"/>
    <w:rsid w:val="0050425C"/>
    <w:rsid w:val="00505229"/>
    <w:rsid w:val="0050693D"/>
    <w:rsid w:val="00507F18"/>
    <w:rsid w:val="00507F98"/>
    <w:rsid w:val="00510571"/>
    <w:rsid w:val="005108A3"/>
    <w:rsid w:val="00510B55"/>
    <w:rsid w:val="00510F6E"/>
    <w:rsid w:val="005118AE"/>
    <w:rsid w:val="0051229A"/>
    <w:rsid w:val="005140C1"/>
    <w:rsid w:val="0051587A"/>
    <w:rsid w:val="005158A6"/>
    <w:rsid w:val="005158FA"/>
    <w:rsid w:val="0051664F"/>
    <w:rsid w:val="005169AD"/>
    <w:rsid w:val="005173FD"/>
    <w:rsid w:val="005208B9"/>
    <w:rsid w:val="0052158D"/>
    <w:rsid w:val="005221F0"/>
    <w:rsid w:val="00522B6E"/>
    <w:rsid w:val="005242EC"/>
    <w:rsid w:val="00524807"/>
    <w:rsid w:val="005249BA"/>
    <w:rsid w:val="0052538B"/>
    <w:rsid w:val="00525FF9"/>
    <w:rsid w:val="0053136D"/>
    <w:rsid w:val="0053183F"/>
    <w:rsid w:val="00532C3C"/>
    <w:rsid w:val="00532C41"/>
    <w:rsid w:val="00532D3F"/>
    <w:rsid w:val="0053386D"/>
    <w:rsid w:val="00533E08"/>
    <w:rsid w:val="00534700"/>
    <w:rsid w:val="0053518C"/>
    <w:rsid w:val="00535550"/>
    <w:rsid w:val="00535AEC"/>
    <w:rsid w:val="00536BC0"/>
    <w:rsid w:val="00536C77"/>
    <w:rsid w:val="0053791F"/>
    <w:rsid w:val="0054267A"/>
    <w:rsid w:val="0054555B"/>
    <w:rsid w:val="00547538"/>
    <w:rsid w:val="005478CD"/>
    <w:rsid w:val="0055027B"/>
    <w:rsid w:val="00551B46"/>
    <w:rsid w:val="00552FB9"/>
    <w:rsid w:val="00553BFA"/>
    <w:rsid w:val="00554D05"/>
    <w:rsid w:val="005556AB"/>
    <w:rsid w:val="005572C0"/>
    <w:rsid w:val="0056077E"/>
    <w:rsid w:val="00560B3F"/>
    <w:rsid w:val="00560EDA"/>
    <w:rsid w:val="005616EB"/>
    <w:rsid w:val="0056186C"/>
    <w:rsid w:val="005622E4"/>
    <w:rsid w:val="0056237E"/>
    <w:rsid w:val="005629EE"/>
    <w:rsid w:val="00562B3A"/>
    <w:rsid w:val="00563FA1"/>
    <w:rsid w:val="005641F3"/>
    <w:rsid w:val="005648FA"/>
    <w:rsid w:val="00564D50"/>
    <w:rsid w:val="00565575"/>
    <w:rsid w:val="00566EEE"/>
    <w:rsid w:val="00567189"/>
    <w:rsid w:val="00567346"/>
    <w:rsid w:val="0057026A"/>
    <w:rsid w:val="005705F2"/>
    <w:rsid w:val="0057132E"/>
    <w:rsid w:val="0057157D"/>
    <w:rsid w:val="00571C9C"/>
    <w:rsid w:val="00571FDC"/>
    <w:rsid w:val="0057371B"/>
    <w:rsid w:val="00575EB8"/>
    <w:rsid w:val="005765F1"/>
    <w:rsid w:val="00576C4E"/>
    <w:rsid w:val="00577315"/>
    <w:rsid w:val="005779CE"/>
    <w:rsid w:val="00582A9B"/>
    <w:rsid w:val="005832AB"/>
    <w:rsid w:val="0058437C"/>
    <w:rsid w:val="005843C5"/>
    <w:rsid w:val="005844A9"/>
    <w:rsid w:val="00585DD5"/>
    <w:rsid w:val="0059080C"/>
    <w:rsid w:val="00591C28"/>
    <w:rsid w:val="00591ECF"/>
    <w:rsid w:val="00592AB2"/>
    <w:rsid w:val="005931C1"/>
    <w:rsid w:val="005935F4"/>
    <w:rsid w:val="00593E0A"/>
    <w:rsid w:val="00594F09"/>
    <w:rsid w:val="0059510A"/>
    <w:rsid w:val="005953D2"/>
    <w:rsid w:val="005A167F"/>
    <w:rsid w:val="005A346E"/>
    <w:rsid w:val="005A41C9"/>
    <w:rsid w:val="005A73CF"/>
    <w:rsid w:val="005B0A75"/>
    <w:rsid w:val="005B2AA2"/>
    <w:rsid w:val="005B2DE6"/>
    <w:rsid w:val="005B3623"/>
    <w:rsid w:val="005B3818"/>
    <w:rsid w:val="005B3897"/>
    <w:rsid w:val="005B397D"/>
    <w:rsid w:val="005B3F6F"/>
    <w:rsid w:val="005B565D"/>
    <w:rsid w:val="005B642C"/>
    <w:rsid w:val="005B763F"/>
    <w:rsid w:val="005B798B"/>
    <w:rsid w:val="005C00E5"/>
    <w:rsid w:val="005C1FAE"/>
    <w:rsid w:val="005C245A"/>
    <w:rsid w:val="005C39E8"/>
    <w:rsid w:val="005C4F14"/>
    <w:rsid w:val="005C5204"/>
    <w:rsid w:val="005C52E5"/>
    <w:rsid w:val="005C5660"/>
    <w:rsid w:val="005C5813"/>
    <w:rsid w:val="005C5AFA"/>
    <w:rsid w:val="005C710F"/>
    <w:rsid w:val="005D3AAA"/>
    <w:rsid w:val="005D4B68"/>
    <w:rsid w:val="005D5F32"/>
    <w:rsid w:val="005D77D3"/>
    <w:rsid w:val="005E0972"/>
    <w:rsid w:val="005E11C1"/>
    <w:rsid w:val="005E2563"/>
    <w:rsid w:val="005E3893"/>
    <w:rsid w:val="005E394C"/>
    <w:rsid w:val="005E42BF"/>
    <w:rsid w:val="005E48C4"/>
    <w:rsid w:val="005E4E70"/>
    <w:rsid w:val="005E61CD"/>
    <w:rsid w:val="005E62A1"/>
    <w:rsid w:val="005E65BB"/>
    <w:rsid w:val="005F0B12"/>
    <w:rsid w:val="005F0DA0"/>
    <w:rsid w:val="005F1286"/>
    <w:rsid w:val="005F19AF"/>
    <w:rsid w:val="005F1C4A"/>
    <w:rsid w:val="005F1D1D"/>
    <w:rsid w:val="005F233D"/>
    <w:rsid w:val="005F3290"/>
    <w:rsid w:val="005F34F1"/>
    <w:rsid w:val="005F4914"/>
    <w:rsid w:val="005F4F83"/>
    <w:rsid w:val="005F5B45"/>
    <w:rsid w:val="005F62B7"/>
    <w:rsid w:val="005F63E5"/>
    <w:rsid w:val="005F6869"/>
    <w:rsid w:val="005F6BB9"/>
    <w:rsid w:val="005F6D8D"/>
    <w:rsid w:val="005F7DEB"/>
    <w:rsid w:val="00600EA5"/>
    <w:rsid w:val="00601457"/>
    <w:rsid w:val="00601495"/>
    <w:rsid w:val="006019F1"/>
    <w:rsid w:val="00603148"/>
    <w:rsid w:val="006039C0"/>
    <w:rsid w:val="00603F07"/>
    <w:rsid w:val="00606FC7"/>
    <w:rsid w:val="00607769"/>
    <w:rsid w:val="00607D96"/>
    <w:rsid w:val="00607F27"/>
    <w:rsid w:val="00610456"/>
    <w:rsid w:val="00611416"/>
    <w:rsid w:val="00611473"/>
    <w:rsid w:val="00611A8C"/>
    <w:rsid w:val="00611B36"/>
    <w:rsid w:val="00612062"/>
    <w:rsid w:val="00613158"/>
    <w:rsid w:val="00613A34"/>
    <w:rsid w:val="00614ABF"/>
    <w:rsid w:val="00614F8B"/>
    <w:rsid w:val="006152B9"/>
    <w:rsid w:val="00615ADA"/>
    <w:rsid w:val="0062050E"/>
    <w:rsid w:val="00620623"/>
    <w:rsid w:val="00621D90"/>
    <w:rsid w:val="006221CD"/>
    <w:rsid w:val="00622633"/>
    <w:rsid w:val="00622668"/>
    <w:rsid w:val="00623896"/>
    <w:rsid w:val="00624CBE"/>
    <w:rsid w:val="00625504"/>
    <w:rsid w:val="006266A9"/>
    <w:rsid w:val="00626AB1"/>
    <w:rsid w:val="006277C9"/>
    <w:rsid w:val="00630426"/>
    <w:rsid w:val="0063132B"/>
    <w:rsid w:val="006316B6"/>
    <w:rsid w:val="006316C1"/>
    <w:rsid w:val="00631ED4"/>
    <w:rsid w:val="006333E2"/>
    <w:rsid w:val="006335B6"/>
    <w:rsid w:val="00633BC7"/>
    <w:rsid w:val="0063477B"/>
    <w:rsid w:val="00634EB0"/>
    <w:rsid w:val="00635A6A"/>
    <w:rsid w:val="00635E9C"/>
    <w:rsid w:val="006361A2"/>
    <w:rsid w:val="0063653F"/>
    <w:rsid w:val="006377EF"/>
    <w:rsid w:val="00637B41"/>
    <w:rsid w:val="006414EE"/>
    <w:rsid w:val="00642524"/>
    <w:rsid w:val="00642D0A"/>
    <w:rsid w:val="006434D3"/>
    <w:rsid w:val="00644762"/>
    <w:rsid w:val="00644EB0"/>
    <w:rsid w:val="006469FC"/>
    <w:rsid w:val="00646FE1"/>
    <w:rsid w:val="00647547"/>
    <w:rsid w:val="00651FD7"/>
    <w:rsid w:val="0065265F"/>
    <w:rsid w:val="006532AC"/>
    <w:rsid w:val="006534EE"/>
    <w:rsid w:val="006537D7"/>
    <w:rsid w:val="0065460D"/>
    <w:rsid w:val="00654B06"/>
    <w:rsid w:val="006551E7"/>
    <w:rsid w:val="00655477"/>
    <w:rsid w:val="0065581D"/>
    <w:rsid w:val="00655C2F"/>
    <w:rsid w:val="00660403"/>
    <w:rsid w:val="00661140"/>
    <w:rsid w:val="0066148B"/>
    <w:rsid w:val="00662B86"/>
    <w:rsid w:val="00663D0F"/>
    <w:rsid w:val="00663D48"/>
    <w:rsid w:val="0066685E"/>
    <w:rsid w:val="00667DA4"/>
    <w:rsid w:val="006710A1"/>
    <w:rsid w:val="006710DD"/>
    <w:rsid w:val="00673200"/>
    <w:rsid w:val="00673FFF"/>
    <w:rsid w:val="00674A0A"/>
    <w:rsid w:val="0067501E"/>
    <w:rsid w:val="006768B3"/>
    <w:rsid w:val="00676ADC"/>
    <w:rsid w:val="006773D2"/>
    <w:rsid w:val="00677CF2"/>
    <w:rsid w:val="00680581"/>
    <w:rsid w:val="00681A41"/>
    <w:rsid w:val="006821B2"/>
    <w:rsid w:val="0068375B"/>
    <w:rsid w:val="006837DF"/>
    <w:rsid w:val="006838C0"/>
    <w:rsid w:val="006841D1"/>
    <w:rsid w:val="006845E0"/>
    <w:rsid w:val="00684E83"/>
    <w:rsid w:val="00685901"/>
    <w:rsid w:val="00685BB9"/>
    <w:rsid w:val="0068639A"/>
    <w:rsid w:val="00686F95"/>
    <w:rsid w:val="00687871"/>
    <w:rsid w:val="00690127"/>
    <w:rsid w:val="00691BFF"/>
    <w:rsid w:val="00692F75"/>
    <w:rsid w:val="00694FC8"/>
    <w:rsid w:val="006953C1"/>
    <w:rsid w:val="00695E37"/>
    <w:rsid w:val="0069612B"/>
    <w:rsid w:val="0069670B"/>
    <w:rsid w:val="00696EB2"/>
    <w:rsid w:val="00696F5C"/>
    <w:rsid w:val="00697B11"/>
    <w:rsid w:val="006A0113"/>
    <w:rsid w:val="006A16E9"/>
    <w:rsid w:val="006A3583"/>
    <w:rsid w:val="006A371B"/>
    <w:rsid w:val="006A4E2F"/>
    <w:rsid w:val="006A5450"/>
    <w:rsid w:val="006A67A2"/>
    <w:rsid w:val="006B0199"/>
    <w:rsid w:val="006B0A32"/>
    <w:rsid w:val="006B0BD8"/>
    <w:rsid w:val="006B0E7D"/>
    <w:rsid w:val="006B1F9D"/>
    <w:rsid w:val="006B2CAB"/>
    <w:rsid w:val="006B329C"/>
    <w:rsid w:val="006B51A0"/>
    <w:rsid w:val="006B707D"/>
    <w:rsid w:val="006B7E10"/>
    <w:rsid w:val="006C0251"/>
    <w:rsid w:val="006C0636"/>
    <w:rsid w:val="006C11F1"/>
    <w:rsid w:val="006C149E"/>
    <w:rsid w:val="006C15EF"/>
    <w:rsid w:val="006C2B9A"/>
    <w:rsid w:val="006C2E3A"/>
    <w:rsid w:val="006C37CD"/>
    <w:rsid w:val="006C39BB"/>
    <w:rsid w:val="006C39DB"/>
    <w:rsid w:val="006C4502"/>
    <w:rsid w:val="006C4AFB"/>
    <w:rsid w:val="006C6012"/>
    <w:rsid w:val="006C6CA1"/>
    <w:rsid w:val="006C6D0D"/>
    <w:rsid w:val="006C72F6"/>
    <w:rsid w:val="006D3032"/>
    <w:rsid w:val="006D30DC"/>
    <w:rsid w:val="006D38B9"/>
    <w:rsid w:val="006D41AA"/>
    <w:rsid w:val="006D50EE"/>
    <w:rsid w:val="006D5E91"/>
    <w:rsid w:val="006D6604"/>
    <w:rsid w:val="006D6915"/>
    <w:rsid w:val="006D6D27"/>
    <w:rsid w:val="006E00B1"/>
    <w:rsid w:val="006E0133"/>
    <w:rsid w:val="006E065A"/>
    <w:rsid w:val="006E0E46"/>
    <w:rsid w:val="006E1361"/>
    <w:rsid w:val="006E14B1"/>
    <w:rsid w:val="006E14E6"/>
    <w:rsid w:val="006E1AEE"/>
    <w:rsid w:val="006E2F52"/>
    <w:rsid w:val="006E3B9C"/>
    <w:rsid w:val="006E42C4"/>
    <w:rsid w:val="006E51A2"/>
    <w:rsid w:val="006F0B4F"/>
    <w:rsid w:val="006F0DE2"/>
    <w:rsid w:val="006F166E"/>
    <w:rsid w:val="006F2954"/>
    <w:rsid w:val="006F3495"/>
    <w:rsid w:val="006F417D"/>
    <w:rsid w:val="006F525C"/>
    <w:rsid w:val="006F5C83"/>
    <w:rsid w:val="006F67CC"/>
    <w:rsid w:val="006F7591"/>
    <w:rsid w:val="007003BF"/>
    <w:rsid w:val="00701BA9"/>
    <w:rsid w:val="00701C2D"/>
    <w:rsid w:val="00702162"/>
    <w:rsid w:val="00702249"/>
    <w:rsid w:val="00703930"/>
    <w:rsid w:val="007039FE"/>
    <w:rsid w:val="00703A84"/>
    <w:rsid w:val="0070551D"/>
    <w:rsid w:val="00705EC6"/>
    <w:rsid w:val="0070610E"/>
    <w:rsid w:val="00706F96"/>
    <w:rsid w:val="007070C9"/>
    <w:rsid w:val="00707759"/>
    <w:rsid w:val="00710081"/>
    <w:rsid w:val="0071020C"/>
    <w:rsid w:val="00710B0D"/>
    <w:rsid w:val="00710FFC"/>
    <w:rsid w:val="00711715"/>
    <w:rsid w:val="00712834"/>
    <w:rsid w:val="0071297D"/>
    <w:rsid w:val="00712E6C"/>
    <w:rsid w:val="00713CB5"/>
    <w:rsid w:val="00714417"/>
    <w:rsid w:val="0071558B"/>
    <w:rsid w:val="0072044A"/>
    <w:rsid w:val="00720869"/>
    <w:rsid w:val="00721189"/>
    <w:rsid w:val="007221C3"/>
    <w:rsid w:val="00722F2C"/>
    <w:rsid w:val="00723443"/>
    <w:rsid w:val="007254D1"/>
    <w:rsid w:val="00725B32"/>
    <w:rsid w:val="00725B3C"/>
    <w:rsid w:val="00730461"/>
    <w:rsid w:val="0073130C"/>
    <w:rsid w:val="007324E4"/>
    <w:rsid w:val="00732F0F"/>
    <w:rsid w:val="00733A13"/>
    <w:rsid w:val="00733D54"/>
    <w:rsid w:val="00734506"/>
    <w:rsid w:val="00735825"/>
    <w:rsid w:val="00735850"/>
    <w:rsid w:val="00736A4F"/>
    <w:rsid w:val="00737753"/>
    <w:rsid w:val="00740CE9"/>
    <w:rsid w:val="00740F5A"/>
    <w:rsid w:val="00742460"/>
    <w:rsid w:val="007428E3"/>
    <w:rsid w:val="0074394E"/>
    <w:rsid w:val="00744F83"/>
    <w:rsid w:val="00745161"/>
    <w:rsid w:val="0074524D"/>
    <w:rsid w:val="007467EF"/>
    <w:rsid w:val="00747F96"/>
    <w:rsid w:val="00750D0A"/>
    <w:rsid w:val="0075128C"/>
    <w:rsid w:val="0075148A"/>
    <w:rsid w:val="00751884"/>
    <w:rsid w:val="007519E1"/>
    <w:rsid w:val="00751D93"/>
    <w:rsid w:val="00752300"/>
    <w:rsid w:val="0075268E"/>
    <w:rsid w:val="00753571"/>
    <w:rsid w:val="00753806"/>
    <w:rsid w:val="007546F8"/>
    <w:rsid w:val="00754A3C"/>
    <w:rsid w:val="00755185"/>
    <w:rsid w:val="00755BAB"/>
    <w:rsid w:val="00756591"/>
    <w:rsid w:val="00756F08"/>
    <w:rsid w:val="00756F7A"/>
    <w:rsid w:val="00756F88"/>
    <w:rsid w:val="00757F8E"/>
    <w:rsid w:val="0076080E"/>
    <w:rsid w:val="00760D29"/>
    <w:rsid w:val="00760FC4"/>
    <w:rsid w:val="0076181C"/>
    <w:rsid w:val="007619CB"/>
    <w:rsid w:val="0076411D"/>
    <w:rsid w:val="007670F8"/>
    <w:rsid w:val="007671D4"/>
    <w:rsid w:val="007678A1"/>
    <w:rsid w:val="00767C32"/>
    <w:rsid w:val="00767C3F"/>
    <w:rsid w:val="00770A85"/>
    <w:rsid w:val="00770E0B"/>
    <w:rsid w:val="00771826"/>
    <w:rsid w:val="00772D67"/>
    <w:rsid w:val="00773DC9"/>
    <w:rsid w:val="00774497"/>
    <w:rsid w:val="007745DA"/>
    <w:rsid w:val="00774EBC"/>
    <w:rsid w:val="007754AC"/>
    <w:rsid w:val="0077572E"/>
    <w:rsid w:val="00776B5C"/>
    <w:rsid w:val="0077716E"/>
    <w:rsid w:val="007779D6"/>
    <w:rsid w:val="0078031B"/>
    <w:rsid w:val="00780A68"/>
    <w:rsid w:val="00781C5C"/>
    <w:rsid w:val="00783697"/>
    <w:rsid w:val="00784F44"/>
    <w:rsid w:val="00785749"/>
    <w:rsid w:val="007862AB"/>
    <w:rsid w:val="00786672"/>
    <w:rsid w:val="007872CF"/>
    <w:rsid w:val="0079201C"/>
    <w:rsid w:val="007927E6"/>
    <w:rsid w:val="00792C3E"/>
    <w:rsid w:val="0079307F"/>
    <w:rsid w:val="007940C5"/>
    <w:rsid w:val="007947C4"/>
    <w:rsid w:val="00794E60"/>
    <w:rsid w:val="00795425"/>
    <w:rsid w:val="00795CE1"/>
    <w:rsid w:val="00796A19"/>
    <w:rsid w:val="00796D02"/>
    <w:rsid w:val="007977B8"/>
    <w:rsid w:val="007A06AC"/>
    <w:rsid w:val="007A1480"/>
    <w:rsid w:val="007A1AFB"/>
    <w:rsid w:val="007A2C6F"/>
    <w:rsid w:val="007A33B7"/>
    <w:rsid w:val="007A4A73"/>
    <w:rsid w:val="007A4E16"/>
    <w:rsid w:val="007A4FC6"/>
    <w:rsid w:val="007A553D"/>
    <w:rsid w:val="007A56F3"/>
    <w:rsid w:val="007A6B89"/>
    <w:rsid w:val="007B0D4F"/>
    <w:rsid w:val="007B0D81"/>
    <w:rsid w:val="007B1014"/>
    <w:rsid w:val="007B103F"/>
    <w:rsid w:val="007B11E4"/>
    <w:rsid w:val="007B1484"/>
    <w:rsid w:val="007B1A10"/>
    <w:rsid w:val="007B4180"/>
    <w:rsid w:val="007B43C7"/>
    <w:rsid w:val="007B4EFE"/>
    <w:rsid w:val="007B6659"/>
    <w:rsid w:val="007B6CC9"/>
    <w:rsid w:val="007B7394"/>
    <w:rsid w:val="007B76AB"/>
    <w:rsid w:val="007B7DBD"/>
    <w:rsid w:val="007C2198"/>
    <w:rsid w:val="007C4371"/>
    <w:rsid w:val="007C45D3"/>
    <w:rsid w:val="007C597B"/>
    <w:rsid w:val="007C618B"/>
    <w:rsid w:val="007C6574"/>
    <w:rsid w:val="007C760C"/>
    <w:rsid w:val="007D08FD"/>
    <w:rsid w:val="007D093E"/>
    <w:rsid w:val="007D1584"/>
    <w:rsid w:val="007D2044"/>
    <w:rsid w:val="007D4AD7"/>
    <w:rsid w:val="007D4F33"/>
    <w:rsid w:val="007D65C7"/>
    <w:rsid w:val="007D6C0E"/>
    <w:rsid w:val="007D74D2"/>
    <w:rsid w:val="007D7523"/>
    <w:rsid w:val="007D79B5"/>
    <w:rsid w:val="007E09F6"/>
    <w:rsid w:val="007E17BE"/>
    <w:rsid w:val="007E2334"/>
    <w:rsid w:val="007E23CE"/>
    <w:rsid w:val="007E2CE7"/>
    <w:rsid w:val="007E31FF"/>
    <w:rsid w:val="007E43D0"/>
    <w:rsid w:val="007E4F00"/>
    <w:rsid w:val="007E54F8"/>
    <w:rsid w:val="007E5793"/>
    <w:rsid w:val="007E5886"/>
    <w:rsid w:val="007E5987"/>
    <w:rsid w:val="007E5BD8"/>
    <w:rsid w:val="007E5EA7"/>
    <w:rsid w:val="007E7BF9"/>
    <w:rsid w:val="007F02BC"/>
    <w:rsid w:val="007F050F"/>
    <w:rsid w:val="007F19EC"/>
    <w:rsid w:val="007F1D17"/>
    <w:rsid w:val="007F23AF"/>
    <w:rsid w:val="007F2E65"/>
    <w:rsid w:val="007F2E9C"/>
    <w:rsid w:val="007F43BA"/>
    <w:rsid w:val="007F45D1"/>
    <w:rsid w:val="007F4F69"/>
    <w:rsid w:val="007F5257"/>
    <w:rsid w:val="007F5381"/>
    <w:rsid w:val="007F5F3E"/>
    <w:rsid w:val="007F64BE"/>
    <w:rsid w:val="007F6DC3"/>
    <w:rsid w:val="0080036C"/>
    <w:rsid w:val="008006B4"/>
    <w:rsid w:val="008006D0"/>
    <w:rsid w:val="008015B6"/>
    <w:rsid w:val="00803591"/>
    <w:rsid w:val="00803FD4"/>
    <w:rsid w:val="0080481C"/>
    <w:rsid w:val="00804A3F"/>
    <w:rsid w:val="00804C54"/>
    <w:rsid w:val="00804D85"/>
    <w:rsid w:val="00804E71"/>
    <w:rsid w:val="008056DD"/>
    <w:rsid w:val="00806CCF"/>
    <w:rsid w:val="00807BC3"/>
    <w:rsid w:val="0081104C"/>
    <w:rsid w:val="0081141B"/>
    <w:rsid w:val="008129FC"/>
    <w:rsid w:val="00812D16"/>
    <w:rsid w:val="00813D26"/>
    <w:rsid w:val="008144B2"/>
    <w:rsid w:val="008159D2"/>
    <w:rsid w:val="00816C51"/>
    <w:rsid w:val="00816F17"/>
    <w:rsid w:val="00817E55"/>
    <w:rsid w:val="00820162"/>
    <w:rsid w:val="00820B66"/>
    <w:rsid w:val="00820D38"/>
    <w:rsid w:val="00821865"/>
    <w:rsid w:val="008228D7"/>
    <w:rsid w:val="0082301C"/>
    <w:rsid w:val="0082327D"/>
    <w:rsid w:val="0082433D"/>
    <w:rsid w:val="00826509"/>
    <w:rsid w:val="00826818"/>
    <w:rsid w:val="008273E0"/>
    <w:rsid w:val="0083013E"/>
    <w:rsid w:val="0083016E"/>
    <w:rsid w:val="0083081A"/>
    <w:rsid w:val="00831699"/>
    <w:rsid w:val="0083354D"/>
    <w:rsid w:val="008343E6"/>
    <w:rsid w:val="008355D0"/>
    <w:rsid w:val="0083561B"/>
    <w:rsid w:val="0083749C"/>
    <w:rsid w:val="00837D78"/>
    <w:rsid w:val="00840D79"/>
    <w:rsid w:val="00842A21"/>
    <w:rsid w:val="00843ADF"/>
    <w:rsid w:val="008440A5"/>
    <w:rsid w:val="00845C73"/>
    <w:rsid w:val="00845DAD"/>
    <w:rsid w:val="008469DD"/>
    <w:rsid w:val="00847291"/>
    <w:rsid w:val="00850AC4"/>
    <w:rsid w:val="00851377"/>
    <w:rsid w:val="008516CE"/>
    <w:rsid w:val="0085176B"/>
    <w:rsid w:val="00852463"/>
    <w:rsid w:val="008528B4"/>
    <w:rsid w:val="0085330C"/>
    <w:rsid w:val="00854B2F"/>
    <w:rsid w:val="00855481"/>
    <w:rsid w:val="0085624E"/>
    <w:rsid w:val="00856354"/>
    <w:rsid w:val="008568E1"/>
    <w:rsid w:val="00856BE9"/>
    <w:rsid w:val="008578F8"/>
    <w:rsid w:val="00860566"/>
    <w:rsid w:val="008605E2"/>
    <w:rsid w:val="0086165C"/>
    <w:rsid w:val="0086183A"/>
    <w:rsid w:val="00861B26"/>
    <w:rsid w:val="00862EED"/>
    <w:rsid w:val="00863CE6"/>
    <w:rsid w:val="00863FE7"/>
    <w:rsid w:val="008643FC"/>
    <w:rsid w:val="008649B9"/>
    <w:rsid w:val="00866BE8"/>
    <w:rsid w:val="00866F7B"/>
    <w:rsid w:val="0086784F"/>
    <w:rsid w:val="00870394"/>
    <w:rsid w:val="0087073B"/>
    <w:rsid w:val="00872DEB"/>
    <w:rsid w:val="00873967"/>
    <w:rsid w:val="00874D34"/>
    <w:rsid w:val="00876E3B"/>
    <w:rsid w:val="008770D4"/>
    <w:rsid w:val="00877C28"/>
    <w:rsid w:val="0088127F"/>
    <w:rsid w:val="008815EF"/>
    <w:rsid w:val="00883115"/>
    <w:rsid w:val="00883E36"/>
    <w:rsid w:val="00884E2C"/>
    <w:rsid w:val="00884EF9"/>
    <w:rsid w:val="00885273"/>
    <w:rsid w:val="008853AD"/>
    <w:rsid w:val="00885F2C"/>
    <w:rsid w:val="00886386"/>
    <w:rsid w:val="0088701C"/>
    <w:rsid w:val="00887283"/>
    <w:rsid w:val="00887563"/>
    <w:rsid w:val="008877B0"/>
    <w:rsid w:val="00887925"/>
    <w:rsid w:val="00892AA5"/>
    <w:rsid w:val="0089499B"/>
    <w:rsid w:val="00894ACA"/>
    <w:rsid w:val="00894EC5"/>
    <w:rsid w:val="008952FD"/>
    <w:rsid w:val="00896658"/>
    <w:rsid w:val="008967B5"/>
    <w:rsid w:val="008A03AC"/>
    <w:rsid w:val="008A157A"/>
    <w:rsid w:val="008A345A"/>
    <w:rsid w:val="008A397A"/>
    <w:rsid w:val="008A3DB9"/>
    <w:rsid w:val="008A4444"/>
    <w:rsid w:val="008A53AE"/>
    <w:rsid w:val="008A6A5C"/>
    <w:rsid w:val="008A7316"/>
    <w:rsid w:val="008A7A55"/>
    <w:rsid w:val="008B0C4D"/>
    <w:rsid w:val="008B3273"/>
    <w:rsid w:val="008B3985"/>
    <w:rsid w:val="008B500A"/>
    <w:rsid w:val="008B5E86"/>
    <w:rsid w:val="008B680C"/>
    <w:rsid w:val="008B6A08"/>
    <w:rsid w:val="008B71C7"/>
    <w:rsid w:val="008C0AB2"/>
    <w:rsid w:val="008C1541"/>
    <w:rsid w:val="008C1610"/>
    <w:rsid w:val="008C1B08"/>
    <w:rsid w:val="008C1BE0"/>
    <w:rsid w:val="008C2F1E"/>
    <w:rsid w:val="008C30E5"/>
    <w:rsid w:val="008C37CC"/>
    <w:rsid w:val="008C3B5B"/>
    <w:rsid w:val="008C3C95"/>
    <w:rsid w:val="008C409F"/>
    <w:rsid w:val="008C46B7"/>
    <w:rsid w:val="008C54B2"/>
    <w:rsid w:val="008C602D"/>
    <w:rsid w:val="008C6BCC"/>
    <w:rsid w:val="008C79F7"/>
    <w:rsid w:val="008C7A8A"/>
    <w:rsid w:val="008D098D"/>
    <w:rsid w:val="008D0E61"/>
    <w:rsid w:val="008D1087"/>
    <w:rsid w:val="008D135A"/>
    <w:rsid w:val="008D1AF2"/>
    <w:rsid w:val="008D2205"/>
    <w:rsid w:val="008D2331"/>
    <w:rsid w:val="008D36CD"/>
    <w:rsid w:val="008D4380"/>
    <w:rsid w:val="008D48D1"/>
    <w:rsid w:val="008D4E84"/>
    <w:rsid w:val="008D5C60"/>
    <w:rsid w:val="008D621E"/>
    <w:rsid w:val="008D6BE8"/>
    <w:rsid w:val="008D6CEF"/>
    <w:rsid w:val="008D757D"/>
    <w:rsid w:val="008D7991"/>
    <w:rsid w:val="008E012A"/>
    <w:rsid w:val="008E0E17"/>
    <w:rsid w:val="008E27E9"/>
    <w:rsid w:val="008E4552"/>
    <w:rsid w:val="008E4FAD"/>
    <w:rsid w:val="008F29E5"/>
    <w:rsid w:val="008F2BD2"/>
    <w:rsid w:val="008F2C49"/>
    <w:rsid w:val="008F2ED1"/>
    <w:rsid w:val="008F36F0"/>
    <w:rsid w:val="008F5ACA"/>
    <w:rsid w:val="008F7CFF"/>
    <w:rsid w:val="008F7ED1"/>
    <w:rsid w:val="009000CC"/>
    <w:rsid w:val="009002F7"/>
    <w:rsid w:val="00901114"/>
    <w:rsid w:val="00901C8D"/>
    <w:rsid w:val="00902431"/>
    <w:rsid w:val="00903659"/>
    <w:rsid w:val="00903C89"/>
    <w:rsid w:val="00903EC2"/>
    <w:rsid w:val="00904176"/>
    <w:rsid w:val="00904682"/>
    <w:rsid w:val="00904A4D"/>
    <w:rsid w:val="00905EE9"/>
    <w:rsid w:val="009065F4"/>
    <w:rsid w:val="009071A8"/>
    <w:rsid w:val="009075A7"/>
    <w:rsid w:val="00907DFB"/>
    <w:rsid w:val="00910415"/>
    <w:rsid w:val="00910624"/>
    <w:rsid w:val="00910FBA"/>
    <w:rsid w:val="00911D39"/>
    <w:rsid w:val="00912B9F"/>
    <w:rsid w:val="0091484C"/>
    <w:rsid w:val="00917C0F"/>
    <w:rsid w:val="00917C65"/>
    <w:rsid w:val="0092040E"/>
    <w:rsid w:val="00920862"/>
    <w:rsid w:val="00920C6C"/>
    <w:rsid w:val="00921C6D"/>
    <w:rsid w:val="009227D9"/>
    <w:rsid w:val="0092383E"/>
    <w:rsid w:val="00923C44"/>
    <w:rsid w:val="009244AC"/>
    <w:rsid w:val="009248AB"/>
    <w:rsid w:val="00926CD9"/>
    <w:rsid w:val="00927791"/>
    <w:rsid w:val="00930607"/>
    <w:rsid w:val="00930D0A"/>
    <w:rsid w:val="00931C81"/>
    <w:rsid w:val="00931FB6"/>
    <w:rsid w:val="00932304"/>
    <w:rsid w:val="009326FB"/>
    <w:rsid w:val="009329BA"/>
    <w:rsid w:val="00932FD1"/>
    <w:rsid w:val="0093304D"/>
    <w:rsid w:val="009334B8"/>
    <w:rsid w:val="00934F10"/>
    <w:rsid w:val="00935124"/>
    <w:rsid w:val="00935144"/>
    <w:rsid w:val="00935FAA"/>
    <w:rsid w:val="00936939"/>
    <w:rsid w:val="00940346"/>
    <w:rsid w:val="0094053B"/>
    <w:rsid w:val="00941054"/>
    <w:rsid w:val="00942040"/>
    <w:rsid w:val="00942C9F"/>
    <w:rsid w:val="00945631"/>
    <w:rsid w:val="00947549"/>
    <w:rsid w:val="0094781D"/>
    <w:rsid w:val="0094799E"/>
    <w:rsid w:val="00947DFD"/>
    <w:rsid w:val="009507FF"/>
    <w:rsid w:val="00950935"/>
    <w:rsid w:val="00950A0A"/>
    <w:rsid w:val="00951597"/>
    <w:rsid w:val="0095253C"/>
    <w:rsid w:val="00953517"/>
    <w:rsid w:val="00954A0E"/>
    <w:rsid w:val="00954A53"/>
    <w:rsid w:val="009562BA"/>
    <w:rsid w:val="00956A6F"/>
    <w:rsid w:val="00956F94"/>
    <w:rsid w:val="0095739A"/>
    <w:rsid w:val="0095793C"/>
    <w:rsid w:val="00957AE6"/>
    <w:rsid w:val="00957F0A"/>
    <w:rsid w:val="00960276"/>
    <w:rsid w:val="0096045D"/>
    <w:rsid w:val="0096111E"/>
    <w:rsid w:val="00961125"/>
    <w:rsid w:val="00963362"/>
    <w:rsid w:val="00963847"/>
    <w:rsid w:val="00963BD1"/>
    <w:rsid w:val="00964873"/>
    <w:rsid w:val="00964A57"/>
    <w:rsid w:val="00966578"/>
    <w:rsid w:val="00966B1F"/>
    <w:rsid w:val="0096780C"/>
    <w:rsid w:val="0097116E"/>
    <w:rsid w:val="009713F6"/>
    <w:rsid w:val="00973353"/>
    <w:rsid w:val="00974518"/>
    <w:rsid w:val="00974783"/>
    <w:rsid w:val="00975617"/>
    <w:rsid w:val="00977476"/>
    <w:rsid w:val="00977718"/>
    <w:rsid w:val="00980FE0"/>
    <w:rsid w:val="00981D47"/>
    <w:rsid w:val="00982D14"/>
    <w:rsid w:val="00983683"/>
    <w:rsid w:val="00985733"/>
    <w:rsid w:val="0098769D"/>
    <w:rsid w:val="00990C3B"/>
    <w:rsid w:val="00991CBD"/>
    <w:rsid w:val="009928B7"/>
    <w:rsid w:val="00992D19"/>
    <w:rsid w:val="0099321A"/>
    <w:rsid w:val="00993601"/>
    <w:rsid w:val="009947E8"/>
    <w:rsid w:val="00994DDF"/>
    <w:rsid w:val="009960B7"/>
    <w:rsid w:val="0099664A"/>
    <w:rsid w:val="00997246"/>
    <w:rsid w:val="009972FE"/>
    <w:rsid w:val="009A131F"/>
    <w:rsid w:val="009A2CE1"/>
    <w:rsid w:val="009A467B"/>
    <w:rsid w:val="009A513C"/>
    <w:rsid w:val="009A5F69"/>
    <w:rsid w:val="009A6DE6"/>
    <w:rsid w:val="009A6EF3"/>
    <w:rsid w:val="009A6F2E"/>
    <w:rsid w:val="009A74FC"/>
    <w:rsid w:val="009B08EF"/>
    <w:rsid w:val="009B0B67"/>
    <w:rsid w:val="009B1292"/>
    <w:rsid w:val="009B536C"/>
    <w:rsid w:val="009B53E5"/>
    <w:rsid w:val="009B5C19"/>
    <w:rsid w:val="009B6496"/>
    <w:rsid w:val="009B6FA8"/>
    <w:rsid w:val="009C01DA"/>
    <w:rsid w:val="009C0872"/>
    <w:rsid w:val="009C1528"/>
    <w:rsid w:val="009C1DF5"/>
    <w:rsid w:val="009C20CC"/>
    <w:rsid w:val="009C2644"/>
    <w:rsid w:val="009C28BC"/>
    <w:rsid w:val="009C3558"/>
    <w:rsid w:val="009C53F6"/>
    <w:rsid w:val="009C562E"/>
    <w:rsid w:val="009C5A77"/>
    <w:rsid w:val="009C5EBA"/>
    <w:rsid w:val="009C7531"/>
    <w:rsid w:val="009D208E"/>
    <w:rsid w:val="009D220C"/>
    <w:rsid w:val="009D221F"/>
    <w:rsid w:val="009D2F81"/>
    <w:rsid w:val="009D3F43"/>
    <w:rsid w:val="009D47ED"/>
    <w:rsid w:val="009D6E4E"/>
    <w:rsid w:val="009D7033"/>
    <w:rsid w:val="009E09F0"/>
    <w:rsid w:val="009E158A"/>
    <w:rsid w:val="009E19E8"/>
    <w:rsid w:val="009E2756"/>
    <w:rsid w:val="009E2AB8"/>
    <w:rsid w:val="009E2AFB"/>
    <w:rsid w:val="009E2E74"/>
    <w:rsid w:val="009E346F"/>
    <w:rsid w:val="009E377C"/>
    <w:rsid w:val="009E3857"/>
    <w:rsid w:val="009E3A4C"/>
    <w:rsid w:val="009E411C"/>
    <w:rsid w:val="009E458A"/>
    <w:rsid w:val="009E5316"/>
    <w:rsid w:val="009E5D7C"/>
    <w:rsid w:val="009E5DFC"/>
    <w:rsid w:val="009E6BBE"/>
    <w:rsid w:val="009E735E"/>
    <w:rsid w:val="009F1789"/>
    <w:rsid w:val="009F2297"/>
    <w:rsid w:val="009F2D1F"/>
    <w:rsid w:val="009F2E3B"/>
    <w:rsid w:val="009F341D"/>
    <w:rsid w:val="009F36D2"/>
    <w:rsid w:val="009F3B6B"/>
    <w:rsid w:val="009F4504"/>
    <w:rsid w:val="009F502C"/>
    <w:rsid w:val="009F5320"/>
    <w:rsid w:val="009F5CAF"/>
    <w:rsid w:val="009F603B"/>
    <w:rsid w:val="009F6987"/>
    <w:rsid w:val="009F720F"/>
    <w:rsid w:val="009F7450"/>
    <w:rsid w:val="009F7617"/>
    <w:rsid w:val="00A00162"/>
    <w:rsid w:val="00A010E7"/>
    <w:rsid w:val="00A0168E"/>
    <w:rsid w:val="00A01A17"/>
    <w:rsid w:val="00A01A60"/>
    <w:rsid w:val="00A01B45"/>
    <w:rsid w:val="00A02EDD"/>
    <w:rsid w:val="00A032A6"/>
    <w:rsid w:val="00A04C21"/>
    <w:rsid w:val="00A076F9"/>
    <w:rsid w:val="00A07997"/>
    <w:rsid w:val="00A07F87"/>
    <w:rsid w:val="00A11027"/>
    <w:rsid w:val="00A12007"/>
    <w:rsid w:val="00A12DF6"/>
    <w:rsid w:val="00A14FBC"/>
    <w:rsid w:val="00A206ED"/>
    <w:rsid w:val="00A20806"/>
    <w:rsid w:val="00A20C7F"/>
    <w:rsid w:val="00A21D41"/>
    <w:rsid w:val="00A22DBA"/>
    <w:rsid w:val="00A2329D"/>
    <w:rsid w:val="00A24EB3"/>
    <w:rsid w:val="00A25BFF"/>
    <w:rsid w:val="00A264B6"/>
    <w:rsid w:val="00A27096"/>
    <w:rsid w:val="00A27522"/>
    <w:rsid w:val="00A27FC2"/>
    <w:rsid w:val="00A324C0"/>
    <w:rsid w:val="00A32E4B"/>
    <w:rsid w:val="00A34D0C"/>
    <w:rsid w:val="00A34D76"/>
    <w:rsid w:val="00A35FA2"/>
    <w:rsid w:val="00A365D0"/>
    <w:rsid w:val="00A37445"/>
    <w:rsid w:val="00A379CB"/>
    <w:rsid w:val="00A402B8"/>
    <w:rsid w:val="00A4043E"/>
    <w:rsid w:val="00A40A1A"/>
    <w:rsid w:val="00A4138B"/>
    <w:rsid w:val="00A415AE"/>
    <w:rsid w:val="00A41D38"/>
    <w:rsid w:val="00A41EAE"/>
    <w:rsid w:val="00A443A6"/>
    <w:rsid w:val="00A45A1A"/>
    <w:rsid w:val="00A45E61"/>
    <w:rsid w:val="00A46CB2"/>
    <w:rsid w:val="00A47329"/>
    <w:rsid w:val="00A47F32"/>
    <w:rsid w:val="00A47F82"/>
    <w:rsid w:val="00A513FE"/>
    <w:rsid w:val="00A530C7"/>
    <w:rsid w:val="00A53220"/>
    <w:rsid w:val="00A538E6"/>
    <w:rsid w:val="00A53B89"/>
    <w:rsid w:val="00A53DB1"/>
    <w:rsid w:val="00A542E2"/>
    <w:rsid w:val="00A54A94"/>
    <w:rsid w:val="00A54CB2"/>
    <w:rsid w:val="00A55E8B"/>
    <w:rsid w:val="00A56102"/>
    <w:rsid w:val="00A56800"/>
    <w:rsid w:val="00A56813"/>
    <w:rsid w:val="00A56D7E"/>
    <w:rsid w:val="00A57404"/>
    <w:rsid w:val="00A575BD"/>
    <w:rsid w:val="00A57ACE"/>
    <w:rsid w:val="00A6028F"/>
    <w:rsid w:val="00A60EEC"/>
    <w:rsid w:val="00A617C8"/>
    <w:rsid w:val="00A61B8C"/>
    <w:rsid w:val="00A62268"/>
    <w:rsid w:val="00A629AC"/>
    <w:rsid w:val="00A63CD2"/>
    <w:rsid w:val="00A651FF"/>
    <w:rsid w:val="00A652C2"/>
    <w:rsid w:val="00A65BD9"/>
    <w:rsid w:val="00A66546"/>
    <w:rsid w:val="00A66718"/>
    <w:rsid w:val="00A70B31"/>
    <w:rsid w:val="00A71976"/>
    <w:rsid w:val="00A72D10"/>
    <w:rsid w:val="00A73088"/>
    <w:rsid w:val="00A738C8"/>
    <w:rsid w:val="00A73A74"/>
    <w:rsid w:val="00A7508C"/>
    <w:rsid w:val="00A759FE"/>
    <w:rsid w:val="00A766B0"/>
    <w:rsid w:val="00A76780"/>
    <w:rsid w:val="00A76B6E"/>
    <w:rsid w:val="00A76D17"/>
    <w:rsid w:val="00A76D67"/>
    <w:rsid w:val="00A76E2E"/>
    <w:rsid w:val="00A776B8"/>
    <w:rsid w:val="00A80B60"/>
    <w:rsid w:val="00A80D9B"/>
    <w:rsid w:val="00A81570"/>
    <w:rsid w:val="00A81D1D"/>
    <w:rsid w:val="00A81EB6"/>
    <w:rsid w:val="00A837FE"/>
    <w:rsid w:val="00A83B51"/>
    <w:rsid w:val="00A84555"/>
    <w:rsid w:val="00A85357"/>
    <w:rsid w:val="00A854E2"/>
    <w:rsid w:val="00A902DD"/>
    <w:rsid w:val="00A907D8"/>
    <w:rsid w:val="00A90DFF"/>
    <w:rsid w:val="00A91617"/>
    <w:rsid w:val="00A920EC"/>
    <w:rsid w:val="00A92E08"/>
    <w:rsid w:val="00A94138"/>
    <w:rsid w:val="00A95DA4"/>
    <w:rsid w:val="00A95EA1"/>
    <w:rsid w:val="00A95FD5"/>
    <w:rsid w:val="00A96FA8"/>
    <w:rsid w:val="00A97595"/>
    <w:rsid w:val="00A9770A"/>
    <w:rsid w:val="00AA0187"/>
    <w:rsid w:val="00AA06A1"/>
    <w:rsid w:val="00AA0A43"/>
    <w:rsid w:val="00AA0DD3"/>
    <w:rsid w:val="00AA15B3"/>
    <w:rsid w:val="00AA1C07"/>
    <w:rsid w:val="00AA1FF2"/>
    <w:rsid w:val="00AA3688"/>
    <w:rsid w:val="00AA4872"/>
    <w:rsid w:val="00AA4B5C"/>
    <w:rsid w:val="00AA52EB"/>
    <w:rsid w:val="00AA5887"/>
    <w:rsid w:val="00AA5ABE"/>
    <w:rsid w:val="00AB19F8"/>
    <w:rsid w:val="00AB210C"/>
    <w:rsid w:val="00AB25E5"/>
    <w:rsid w:val="00AB2A61"/>
    <w:rsid w:val="00AB2E57"/>
    <w:rsid w:val="00AB3A12"/>
    <w:rsid w:val="00AB5800"/>
    <w:rsid w:val="00AB5A8D"/>
    <w:rsid w:val="00AB6311"/>
    <w:rsid w:val="00AB6642"/>
    <w:rsid w:val="00AB6D16"/>
    <w:rsid w:val="00AB6E46"/>
    <w:rsid w:val="00AC13D6"/>
    <w:rsid w:val="00AC2EFE"/>
    <w:rsid w:val="00AC3930"/>
    <w:rsid w:val="00AC3A10"/>
    <w:rsid w:val="00AC3AB1"/>
    <w:rsid w:val="00AC50BD"/>
    <w:rsid w:val="00AC68C6"/>
    <w:rsid w:val="00AC79C1"/>
    <w:rsid w:val="00AC7CA4"/>
    <w:rsid w:val="00AD14C3"/>
    <w:rsid w:val="00AD18AC"/>
    <w:rsid w:val="00AD25BC"/>
    <w:rsid w:val="00AD2CA4"/>
    <w:rsid w:val="00AD48DB"/>
    <w:rsid w:val="00AD4A64"/>
    <w:rsid w:val="00AD598F"/>
    <w:rsid w:val="00AD6AC7"/>
    <w:rsid w:val="00AD6D09"/>
    <w:rsid w:val="00AE00D0"/>
    <w:rsid w:val="00AE06F9"/>
    <w:rsid w:val="00AE07DA"/>
    <w:rsid w:val="00AE098E"/>
    <w:rsid w:val="00AE0BBA"/>
    <w:rsid w:val="00AE226B"/>
    <w:rsid w:val="00AE2291"/>
    <w:rsid w:val="00AE25C8"/>
    <w:rsid w:val="00AE4113"/>
    <w:rsid w:val="00AE4380"/>
    <w:rsid w:val="00AE4A16"/>
    <w:rsid w:val="00AE4D0C"/>
    <w:rsid w:val="00AE4FAC"/>
    <w:rsid w:val="00AE5201"/>
    <w:rsid w:val="00AE5525"/>
    <w:rsid w:val="00AE59F7"/>
    <w:rsid w:val="00AE5FCC"/>
    <w:rsid w:val="00AE6076"/>
    <w:rsid w:val="00AE6381"/>
    <w:rsid w:val="00AE656F"/>
    <w:rsid w:val="00AE6866"/>
    <w:rsid w:val="00AE696E"/>
    <w:rsid w:val="00AE7D78"/>
    <w:rsid w:val="00AF2193"/>
    <w:rsid w:val="00AF3E66"/>
    <w:rsid w:val="00AF41F6"/>
    <w:rsid w:val="00AF4296"/>
    <w:rsid w:val="00AF438E"/>
    <w:rsid w:val="00AF45CA"/>
    <w:rsid w:val="00AF5CEE"/>
    <w:rsid w:val="00AF6404"/>
    <w:rsid w:val="00AF6A8D"/>
    <w:rsid w:val="00AF72E5"/>
    <w:rsid w:val="00AF7400"/>
    <w:rsid w:val="00AF7506"/>
    <w:rsid w:val="00B0018E"/>
    <w:rsid w:val="00B007DD"/>
    <w:rsid w:val="00B0098A"/>
    <w:rsid w:val="00B01016"/>
    <w:rsid w:val="00B0146E"/>
    <w:rsid w:val="00B018FB"/>
    <w:rsid w:val="00B01CB5"/>
    <w:rsid w:val="00B02137"/>
    <w:rsid w:val="00B02160"/>
    <w:rsid w:val="00B024B4"/>
    <w:rsid w:val="00B02620"/>
    <w:rsid w:val="00B027CB"/>
    <w:rsid w:val="00B02D7B"/>
    <w:rsid w:val="00B0352B"/>
    <w:rsid w:val="00B035D7"/>
    <w:rsid w:val="00B073E6"/>
    <w:rsid w:val="00B074F8"/>
    <w:rsid w:val="00B07BD8"/>
    <w:rsid w:val="00B07F40"/>
    <w:rsid w:val="00B101EA"/>
    <w:rsid w:val="00B10B3F"/>
    <w:rsid w:val="00B121B0"/>
    <w:rsid w:val="00B12BB6"/>
    <w:rsid w:val="00B14259"/>
    <w:rsid w:val="00B16584"/>
    <w:rsid w:val="00B17FAB"/>
    <w:rsid w:val="00B201EE"/>
    <w:rsid w:val="00B209A6"/>
    <w:rsid w:val="00B21FCA"/>
    <w:rsid w:val="00B2259B"/>
    <w:rsid w:val="00B22C5F"/>
    <w:rsid w:val="00B22CBD"/>
    <w:rsid w:val="00B23687"/>
    <w:rsid w:val="00B248D5"/>
    <w:rsid w:val="00B248DA"/>
    <w:rsid w:val="00B249D7"/>
    <w:rsid w:val="00B25710"/>
    <w:rsid w:val="00B25C75"/>
    <w:rsid w:val="00B27B03"/>
    <w:rsid w:val="00B27F39"/>
    <w:rsid w:val="00B31452"/>
    <w:rsid w:val="00B31B62"/>
    <w:rsid w:val="00B31BD7"/>
    <w:rsid w:val="00B31E2E"/>
    <w:rsid w:val="00B3210E"/>
    <w:rsid w:val="00B33711"/>
    <w:rsid w:val="00B3425D"/>
    <w:rsid w:val="00B34889"/>
    <w:rsid w:val="00B34D5B"/>
    <w:rsid w:val="00B354E4"/>
    <w:rsid w:val="00B35794"/>
    <w:rsid w:val="00B359AE"/>
    <w:rsid w:val="00B3685D"/>
    <w:rsid w:val="00B37550"/>
    <w:rsid w:val="00B400AE"/>
    <w:rsid w:val="00B402C6"/>
    <w:rsid w:val="00B40463"/>
    <w:rsid w:val="00B41BDD"/>
    <w:rsid w:val="00B41DC1"/>
    <w:rsid w:val="00B420B2"/>
    <w:rsid w:val="00B42F5E"/>
    <w:rsid w:val="00B44C03"/>
    <w:rsid w:val="00B46EC7"/>
    <w:rsid w:val="00B47054"/>
    <w:rsid w:val="00B477E6"/>
    <w:rsid w:val="00B50A91"/>
    <w:rsid w:val="00B516B3"/>
    <w:rsid w:val="00B51761"/>
    <w:rsid w:val="00B51EC7"/>
    <w:rsid w:val="00B52022"/>
    <w:rsid w:val="00B52187"/>
    <w:rsid w:val="00B53E07"/>
    <w:rsid w:val="00B54691"/>
    <w:rsid w:val="00B55811"/>
    <w:rsid w:val="00B603F7"/>
    <w:rsid w:val="00B60CCD"/>
    <w:rsid w:val="00B61A83"/>
    <w:rsid w:val="00B627E6"/>
    <w:rsid w:val="00B62854"/>
    <w:rsid w:val="00B62EF1"/>
    <w:rsid w:val="00B640CC"/>
    <w:rsid w:val="00B645B6"/>
    <w:rsid w:val="00B64B2F"/>
    <w:rsid w:val="00B65041"/>
    <w:rsid w:val="00B667BF"/>
    <w:rsid w:val="00B6797D"/>
    <w:rsid w:val="00B67B3F"/>
    <w:rsid w:val="00B67D4F"/>
    <w:rsid w:val="00B702E1"/>
    <w:rsid w:val="00B70605"/>
    <w:rsid w:val="00B70F0A"/>
    <w:rsid w:val="00B71EC3"/>
    <w:rsid w:val="00B72A46"/>
    <w:rsid w:val="00B72BFB"/>
    <w:rsid w:val="00B735B8"/>
    <w:rsid w:val="00B739D7"/>
    <w:rsid w:val="00B74858"/>
    <w:rsid w:val="00B752EB"/>
    <w:rsid w:val="00B77BE4"/>
    <w:rsid w:val="00B8089C"/>
    <w:rsid w:val="00B8091A"/>
    <w:rsid w:val="00B812BE"/>
    <w:rsid w:val="00B812DC"/>
    <w:rsid w:val="00B813D5"/>
    <w:rsid w:val="00B832B0"/>
    <w:rsid w:val="00B83758"/>
    <w:rsid w:val="00B861B8"/>
    <w:rsid w:val="00B86608"/>
    <w:rsid w:val="00B87847"/>
    <w:rsid w:val="00B87E85"/>
    <w:rsid w:val="00B90477"/>
    <w:rsid w:val="00B90C0F"/>
    <w:rsid w:val="00B90E2E"/>
    <w:rsid w:val="00B91FCA"/>
    <w:rsid w:val="00B92643"/>
    <w:rsid w:val="00B92AA5"/>
    <w:rsid w:val="00B93008"/>
    <w:rsid w:val="00B94181"/>
    <w:rsid w:val="00B955FE"/>
    <w:rsid w:val="00B96744"/>
    <w:rsid w:val="00BA0B9F"/>
    <w:rsid w:val="00BA1B87"/>
    <w:rsid w:val="00BA2D51"/>
    <w:rsid w:val="00BA3B8E"/>
    <w:rsid w:val="00BA4506"/>
    <w:rsid w:val="00BA4FDC"/>
    <w:rsid w:val="00BA568E"/>
    <w:rsid w:val="00BA6419"/>
    <w:rsid w:val="00BA6550"/>
    <w:rsid w:val="00BA6F8D"/>
    <w:rsid w:val="00BA77FA"/>
    <w:rsid w:val="00BB0436"/>
    <w:rsid w:val="00BB1932"/>
    <w:rsid w:val="00BB3403"/>
    <w:rsid w:val="00BB3642"/>
    <w:rsid w:val="00BB397F"/>
    <w:rsid w:val="00BB3C37"/>
    <w:rsid w:val="00BB59F6"/>
    <w:rsid w:val="00BB66AB"/>
    <w:rsid w:val="00BB7AAB"/>
    <w:rsid w:val="00BB7E83"/>
    <w:rsid w:val="00BC0386"/>
    <w:rsid w:val="00BC0AD6"/>
    <w:rsid w:val="00BC0DB2"/>
    <w:rsid w:val="00BC122E"/>
    <w:rsid w:val="00BC2992"/>
    <w:rsid w:val="00BC3584"/>
    <w:rsid w:val="00BC3F1A"/>
    <w:rsid w:val="00BC4BC2"/>
    <w:rsid w:val="00BC4D6F"/>
    <w:rsid w:val="00BC65D4"/>
    <w:rsid w:val="00BC723C"/>
    <w:rsid w:val="00BD0A59"/>
    <w:rsid w:val="00BD0C24"/>
    <w:rsid w:val="00BD2FB9"/>
    <w:rsid w:val="00BD3316"/>
    <w:rsid w:val="00BD39EE"/>
    <w:rsid w:val="00BD41C7"/>
    <w:rsid w:val="00BD6DD2"/>
    <w:rsid w:val="00BD74E7"/>
    <w:rsid w:val="00BE0AEA"/>
    <w:rsid w:val="00BE10DA"/>
    <w:rsid w:val="00BE1A6D"/>
    <w:rsid w:val="00BE1B5F"/>
    <w:rsid w:val="00BE38C9"/>
    <w:rsid w:val="00BE3E34"/>
    <w:rsid w:val="00BE44CC"/>
    <w:rsid w:val="00BE4C36"/>
    <w:rsid w:val="00BE4ED6"/>
    <w:rsid w:val="00BE54F3"/>
    <w:rsid w:val="00BE5AC6"/>
    <w:rsid w:val="00BE5F67"/>
    <w:rsid w:val="00BE6E81"/>
    <w:rsid w:val="00BE7920"/>
    <w:rsid w:val="00BE7B06"/>
    <w:rsid w:val="00BE7F93"/>
    <w:rsid w:val="00BF1E46"/>
    <w:rsid w:val="00BF1F21"/>
    <w:rsid w:val="00BF2956"/>
    <w:rsid w:val="00BF2A04"/>
    <w:rsid w:val="00BF2CD1"/>
    <w:rsid w:val="00BF35E4"/>
    <w:rsid w:val="00BF454A"/>
    <w:rsid w:val="00BF4B6A"/>
    <w:rsid w:val="00BF5135"/>
    <w:rsid w:val="00BF6D0A"/>
    <w:rsid w:val="00BF7AF6"/>
    <w:rsid w:val="00C00312"/>
    <w:rsid w:val="00C003BD"/>
    <w:rsid w:val="00C009F5"/>
    <w:rsid w:val="00C00CCD"/>
    <w:rsid w:val="00C01129"/>
    <w:rsid w:val="00C0168C"/>
    <w:rsid w:val="00C02148"/>
    <w:rsid w:val="00C02239"/>
    <w:rsid w:val="00C022E1"/>
    <w:rsid w:val="00C031CC"/>
    <w:rsid w:val="00C0398D"/>
    <w:rsid w:val="00C048EC"/>
    <w:rsid w:val="00C04B6C"/>
    <w:rsid w:val="00C05D44"/>
    <w:rsid w:val="00C05FBB"/>
    <w:rsid w:val="00C071AC"/>
    <w:rsid w:val="00C10E55"/>
    <w:rsid w:val="00C11145"/>
    <w:rsid w:val="00C11E4C"/>
    <w:rsid w:val="00C1205E"/>
    <w:rsid w:val="00C13183"/>
    <w:rsid w:val="00C14559"/>
    <w:rsid w:val="00C14954"/>
    <w:rsid w:val="00C15DB6"/>
    <w:rsid w:val="00C16FF9"/>
    <w:rsid w:val="00C179B0"/>
    <w:rsid w:val="00C20CA6"/>
    <w:rsid w:val="00C2126F"/>
    <w:rsid w:val="00C21B84"/>
    <w:rsid w:val="00C21C1D"/>
    <w:rsid w:val="00C226F9"/>
    <w:rsid w:val="00C23398"/>
    <w:rsid w:val="00C238D8"/>
    <w:rsid w:val="00C23A61"/>
    <w:rsid w:val="00C23B23"/>
    <w:rsid w:val="00C23F53"/>
    <w:rsid w:val="00C24579"/>
    <w:rsid w:val="00C250B3"/>
    <w:rsid w:val="00C252A7"/>
    <w:rsid w:val="00C259A5"/>
    <w:rsid w:val="00C26C22"/>
    <w:rsid w:val="00C27B03"/>
    <w:rsid w:val="00C3029D"/>
    <w:rsid w:val="00C3089B"/>
    <w:rsid w:val="00C314C5"/>
    <w:rsid w:val="00C31F85"/>
    <w:rsid w:val="00C34258"/>
    <w:rsid w:val="00C34B40"/>
    <w:rsid w:val="00C34EDA"/>
    <w:rsid w:val="00C35836"/>
    <w:rsid w:val="00C36757"/>
    <w:rsid w:val="00C376BC"/>
    <w:rsid w:val="00C40448"/>
    <w:rsid w:val="00C41CD3"/>
    <w:rsid w:val="00C42A56"/>
    <w:rsid w:val="00C43438"/>
    <w:rsid w:val="00C43548"/>
    <w:rsid w:val="00C4415E"/>
    <w:rsid w:val="00C44264"/>
    <w:rsid w:val="00C44D48"/>
    <w:rsid w:val="00C454EC"/>
    <w:rsid w:val="00C46251"/>
    <w:rsid w:val="00C469DA"/>
    <w:rsid w:val="00C47200"/>
    <w:rsid w:val="00C4790F"/>
    <w:rsid w:val="00C47B11"/>
    <w:rsid w:val="00C47FC0"/>
    <w:rsid w:val="00C528CC"/>
    <w:rsid w:val="00C530E3"/>
    <w:rsid w:val="00C53ABD"/>
    <w:rsid w:val="00C53AD3"/>
    <w:rsid w:val="00C53C94"/>
    <w:rsid w:val="00C53D32"/>
    <w:rsid w:val="00C56A15"/>
    <w:rsid w:val="00C57741"/>
    <w:rsid w:val="00C6074F"/>
    <w:rsid w:val="00C60D6C"/>
    <w:rsid w:val="00C60E87"/>
    <w:rsid w:val="00C61940"/>
    <w:rsid w:val="00C61C35"/>
    <w:rsid w:val="00C6208C"/>
    <w:rsid w:val="00C62122"/>
    <w:rsid w:val="00C62568"/>
    <w:rsid w:val="00C62AA0"/>
    <w:rsid w:val="00C63040"/>
    <w:rsid w:val="00C63E48"/>
    <w:rsid w:val="00C64143"/>
    <w:rsid w:val="00C6434D"/>
    <w:rsid w:val="00C652E5"/>
    <w:rsid w:val="00C656A0"/>
    <w:rsid w:val="00C66D3F"/>
    <w:rsid w:val="00C67446"/>
    <w:rsid w:val="00C70812"/>
    <w:rsid w:val="00C70FF1"/>
    <w:rsid w:val="00C71346"/>
    <w:rsid w:val="00C71738"/>
    <w:rsid w:val="00C71C87"/>
    <w:rsid w:val="00C749A5"/>
    <w:rsid w:val="00C7697F"/>
    <w:rsid w:val="00C76FE0"/>
    <w:rsid w:val="00C770CD"/>
    <w:rsid w:val="00C779A3"/>
    <w:rsid w:val="00C809A7"/>
    <w:rsid w:val="00C80FF3"/>
    <w:rsid w:val="00C8136C"/>
    <w:rsid w:val="00C82FFA"/>
    <w:rsid w:val="00C8454A"/>
    <w:rsid w:val="00C85521"/>
    <w:rsid w:val="00C863EE"/>
    <w:rsid w:val="00C867C7"/>
    <w:rsid w:val="00C87058"/>
    <w:rsid w:val="00C92646"/>
    <w:rsid w:val="00C9316A"/>
    <w:rsid w:val="00C937E7"/>
    <w:rsid w:val="00C939D5"/>
    <w:rsid w:val="00C93B5E"/>
    <w:rsid w:val="00C94171"/>
    <w:rsid w:val="00C9494E"/>
    <w:rsid w:val="00C94AC0"/>
    <w:rsid w:val="00C95D8D"/>
    <w:rsid w:val="00C97245"/>
    <w:rsid w:val="00C97C7F"/>
    <w:rsid w:val="00CA0EFF"/>
    <w:rsid w:val="00CA107D"/>
    <w:rsid w:val="00CA2283"/>
    <w:rsid w:val="00CA279A"/>
    <w:rsid w:val="00CA2AEF"/>
    <w:rsid w:val="00CA2F0E"/>
    <w:rsid w:val="00CA325F"/>
    <w:rsid w:val="00CA33B8"/>
    <w:rsid w:val="00CA521F"/>
    <w:rsid w:val="00CA612D"/>
    <w:rsid w:val="00CA6858"/>
    <w:rsid w:val="00CB089C"/>
    <w:rsid w:val="00CB1582"/>
    <w:rsid w:val="00CB22B7"/>
    <w:rsid w:val="00CB2E02"/>
    <w:rsid w:val="00CB31DA"/>
    <w:rsid w:val="00CB3997"/>
    <w:rsid w:val="00CB5032"/>
    <w:rsid w:val="00CB7DF6"/>
    <w:rsid w:val="00CC0D46"/>
    <w:rsid w:val="00CC303F"/>
    <w:rsid w:val="00CC3338"/>
    <w:rsid w:val="00CC3C96"/>
    <w:rsid w:val="00CC445F"/>
    <w:rsid w:val="00CC50D7"/>
    <w:rsid w:val="00CC652B"/>
    <w:rsid w:val="00CC6754"/>
    <w:rsid w:val="00CC78CF"/>
    <w:rsid w:val="00CD077C"/>
    <w:rsid w:val="00CD0938"/>
    <w:rsid w:val="00CD1E0C"/>
    <w:rsid w:val="00CD30F6"/>
    <w:rsid w:val="00CD342A"/>
    <w:rsid w:val="00CD3940"/>
    <w:rsid w:val="00CD55A4"/>
    <w:rsid w:val="00CD7215"/>
    <w:rsid w:val="00CE1487"/>
    <w:rsid w:val="00CE203E"/>
    <w:rsid w:val="00CE2609"/>
    <w:rsid w:val="00CE2A56"/>
    <w:rsid w:val="00CE2CE0"/>
    <w:rsid w:val="00CE3D42"/>
    <w:rsid w:val="00CE4670"/>
    <w:rsid w:val="00CE598F"/>
    <w:rsid w:val="00CE5A90"/>
    <w:rsid w:val="00CE5D5A"/>
    <w:rsid w:val="00CE6847"/>
    <w:rsid w:val="00CE6A0B"/>
    <w:rsid w:val="00CE78E1"/>
    <w:rsid w:val="00CE797E"/>
    <w:rsid w:val="00CF0950"/>
    <w:rsid w:val="00CF107C"/>
    <w:rsid w:val="00CF2092"/>
    <w:rsid w:val="00CF3B07"/>
    <w:rsid w:val="00CF3C69"/>
    <w:rsid w:val="00CF4C13"/>
    <w:rsid w:val="00CF4F66"/>
    <w:rsid w:val="00CF6384"/>
    <w:rsid w:val="00CF6902"/>
    <w:rsid w:val="00CF6A0B"/>
    <w:rsid w:val="00D004A0"/>
    <w:rsid w:val="00D01193"/>
    <w:rsid w:val="00D0556A"/>
    <w:rsid w:val="00D0690B"/>
    <w:rsid w:val="00D06E88"/>
    <w:rsid w:val="00D074A0"/>
    <w:rsid w:val="00D07CA9"/>
    <w:rsid w:val="00D07E3A"/>
    <w:rsid w:val="00D10289"/>
    <w:rsid w:val="00D11F90"/>
    <w:rsid w:val="00D1206A"/>
    <w:rsid w:val="00D13527"/>
    <w:rsid w:val="00D148F8"/>
    <w:rsid w:val="00D15E4E"/>
    <w:rsid w:val="00D1646C"/>
    <w:rsid w:val="00D16C68"/>
    <w:rsid w:val="00D17601"/>
    <w:rsid w:val="00D20D6E"/>
    <w:rsid w:val="00D21300"/>
    <w:rsid w:val="00D21393"/>
    <w:rsid w:val="00D22325"/>
    <w:rsid w:val="00D22A34"/>
    <w:rsid w:val="00D22B8C"/>
    <w:rsid w:val="00D22F7B"/>
    <w:rsid w:val="00D230DC"/>
    <w:rsid w:val="00D23507"/>
    <w:rsid w:val="00D23988"/>
    <w:rsid w:val="00D250D8"/>
    <w:rsid w:val="00D253C0"/>
    <w:rsid w:val="00D254F0"/>
    <w:rsid w:val="00D256B8"/>
    <w:rsid w:val="00D26851"/>
    <w:rsid w:val="00D26C9A"/>
    <w:rsid w:val="00D27339"/>
    <w:rsid w:val="00D3012C"/>
    <w:rsid w:val="00D3034C"/>
    <w:rsid w:val="00D303E8"/>
    <w:rsid w:val="00D31BA6"/>
    <w:rsid w:val="00D335E1"/>
    <w:rsid w:val="00D340CC"/>
    <w:rsid w:val="00D34EED"/>
    <w:rsid w:val="00D3545E"/>
    <w:rsid w:val="00D355C6"/>
    <w:rsid w:val="00D35FEA"/>
    <w:rsid w:val="00D366E4"/>
    <w:rsid w:val="00D3699B"/>
    <w:rsid w:val="00D423AC"/>
    <w:rsid w:val="00D42C71"/>
    <w:rsid w:val="00D42FA5"/>
    <w:rsid w:val="00D437F0"/>
    <w:rsid w:val="00D44DC6"/>
    <w:rsid w:val="00D45AE7"/>
    <w:rsid w:val="00D46F68"/>
    <w:rsid w:val="00D470EA"/>
    <w:rsid w:val="00D5079B"/>
    <w:rsid w:val="00D514E5"/>
    <w:rsid w:val="00D5191F"/>
    <w:rsid w:val="00D52A11"/>
    <w:rsid w:val="00D53589"/>
    <w:rsid w:val="00D539D5"/>
    <w:rsid w:val="00D544D5"/>
    <w:rsid w:val="00D5597A"/>
    <w:rsid w:val="00D5688F"/>
    <w:rsid w:val="00D56AE8"/>
    <w:rsid w:val="00D571F6"/>
    <w:rsid w:val="00D57B43"/>
    <w:rsid w:val="00D57C26"/>
    <w:rsid w:val="00D602DE"/>
    <w:rsid w:val="00D6096A"/>
    <w:rsid w:val="00D60ABE"/>
    <w:rsid w:val="00D60CE5"/>
    <w:rsid w:val="00D60D67"/>
    <w:rsid w:val="00D61811"/>
    <w:rsid w:val="00D61E14"/>
    <w:rsid w:val="00D61E8C"/>
    <w:rsid w:val="00D62D1A"/>
    <w:rsid w:val="00D63F9F"/>
    <w:rsid w:val="00D646D3"/>
    <w:rsid w:val="00D64A73"/>
    <w:rsid w:val="00D662F2"/>
    <w:rsid w:val="00D665F1"/>
    <w:rsid w:val="00D6711E"/>
    <w:rsid w:val="00D676B9"/>
    <w:rsid w:val="00D67DE3"/>
    <w:rsid w:val="00D7047A"/>
    <w:rsid w:val="00D70754"/>
    <w:rsid w:val="00D70C06"/>
    <w:rsid w:val="00D728F3"/>
    <w:rsid w:val="00D72A5E"/>
    <w:rsid w:val="00D73B08"/>
    <w:rsid w:val="00D73C6C"/>
    <w:rsid w:val="00D7457C"/>
    <w:rsid w:val="00D74A7B"/>
    <w:rsid w:val="00D74D6A"/>
    <w:rsid w:val="00D74DF6"/>
    <w:rsid w:val="00D75959"/>
    <w:rsid w:val="00D76EC4"/>
    <w:rsid w:val="00D77E83"/>
    <w:rsid w:val="00D80127"/>
    <w:rsid w:val="00D80184"/>
    <w:rsid w:val="00D804E2"/>
    <w:rsid w:val="00D805D1"/>
    <w:rsid w:val="00D81AEC"/>
    <w:rsid w:val="00D81DD4"/>
    <w:rsid w:val="00D81FA5"/>
    <w:rsid w:val="00D82A0C"/>
    <w:rsid w:val="00D82FD7"/>
    <w:rsid w:val="00D8402B"/>
    <w:rsid w:val="00D84FA6"/>
    <w:rsid w:val="00D851AD"/>
    <w:rsid w:val="00D85C5F"/>
    <w:rsid w:val="00D85C73"/>
    <w:rsid w:val="00D85ECC"/>
    <w:rsid w:val="00D864C7"/>
    <w:rsid w:val="00D86EB7"/>
    <w:rsid w:val="00D90005"/>
    <w:rsid w:val="00D92B5E"/>
    <w:rsid w:val="00D93388"/>
    <w:rsid w:val="00D95457"/>
    <w:rsid w:val="00D97A7B"/>
    <w:rsid w:val="00D97DCE"/>
    <w:rsid w:val="00DA1259"/>
    <w:rsid w:val="00DA1AAD"/>
    <w:rsid w:val="00DA1E08"/>
    <w:rsid w:val="00DA3D80"/>
    <w:rsid w:val="00DA42AA"/>
    <w:rsid w:val="00DA4A52"/>
    <w:rsid w:val="00DA4FBC"/>
    <w:rsid w:val="00DA6211"/>
    <w:rsid w:val="00DA691D"/>
    <w:rsid w:val="00DA6E1D"/>
    <w:rsid w:val="00DA6E61"/>
    <w:rsid w:val="00DA7457"/>
    <w:rsid w:val="00DB0716"/>
    <w:rsid w:val="00DB0B85"/>
    <w:rsid w:val="00DB0CFA"/>
    <w:rsid w:val="00DB1083"/>
    <w:rsid w:val="00DB2191"/>
    <w:rsid w:val="00DB2721"/>
    <w:rsid w:val="00DB2995"/>
    <w:rsid w:val="00DB2ED0"/>
    <w:rsid w:val="00DB2FF0"/>
    <w:rsid w:val="00DB38F0"/>
    <w:rsid w:val="00DB3EE8"/>
    <w:rsid w:val="00DB44C3"/>
    <w:rsid w:val="00DB4701"/>
    <w:rsid w:val="00DB59C0"/>
    <w:rsid w:val="00DB7902"/>
    <w:rsid w:val="00DC0146"/>
    <w:rsid w:val="00DC03EE"/>
    <w:rsid w:val="00DC04BE"/>
    <w:rsid w:val="00DC05D2"/>
    <w:rsid w:val="00DC0D8D"/>
    <w:rsid w:val="00DC1319"/>
    <w:rsid w:val="00DC1B9D"/>
    <w:rsid w:val="00DC36B8"/>
    <w:rsid w:val="00DC4361"/>
    <w:rsid w:val="00DC53F2"/>
    <w:rsid w:val="00DC5EEE"/>
    <w:rsid w:val="00DC656E"/>
    <w:rsid w:val="00DC6B01"/>
    <w:rsid w:val="00DC6F42"/>
    <w:rsid w:val="00DC7797"/>
    <w:rsid w:val="00DC7ED1"/>
    <w:rsid w:val="00DD078A"/>
    <w:rsid w:val="00DD1571"/>
    <w:rsid w:val="00DD1737"/>
    <w:rsid w:val="00DD1F67"/>
    <w:rsid w:val="00DD34E1"/>
    <w:rsid w:val="00DD4B53"/>
    <w:rsid w:val="00DD4E64"/>
    <w:rsid w:val="00DD559B"/>
    <w:rsid w:val="00DD7667"/>
    <w:rsid w:val="00DD777C"/>
    <w:rsid w:val="00DE08DD"/>
    <w:rsid w:val="00DE0D2F"/>
    <w:rsid w:val="00DE0D75"/>
    <w:rsid w:val="00DE0E1F"/>
    <w:rsid w:val="00DE122E"/>
    <w:rsid w:val="00DE19EB"/>
    <w:rsid w:val="00DE48B7"/>
    <w:rsid w:val="00DE5B0F"/>
    <w:rsid w:val="00DF0FE3"/>
    <w:rsid w:val="00DF2454"/>
    <w:rsid w:val="00DF2CB1"/>
    <w:rsid w:val="00DF325A"/>
    <w:rsid w:val="00DF32C5"/>
    <w:rsid w:val="00DF69F9"/>
    <w:rsid w:val="00DF6A5F"/>
    <w:rsid w:val="00DF6BDA"/>
    <w:rsid w:val="00DF7EBB"/>
    <w:rsid w:val="00E015A5"/>
    <w:rsid w:val="00E01BA4"/>
    <w:rsid w:val="00E02579"/>
    <w:rsid w:val="00E02B50"/>
    <w:rsid w:val="00E04B3F"/>
    <w:rsid w:val="00E04EFB"/>
    <w:rsid w:val="00E05A4E"/>
    <w:rsid w:val="00E05D88"/>
    <w:rsid w:val="00E060C1"/>
    <w:rsid w:val="00E063AF"/>
    <w:rsid w:val="00E06B1E"/>
    <w:rsid w:val="00E07787"/>
    <w:rsid w:val="00E07BE7"/>
    <w:rsid w:val="00E10173"/>
    <w:rsid w:val="00E10AAF"/>
    <w:rsid w:val="00E10DBB"/>
    <w:rsid w:val="00E147D5"/>
    <w:rsid w:val="00E14C0E"/>
    <w:rsid w:val="00E14D01"/>
    <w:rsid w:val="00E14FB8"/>
    <w:rsid w:val="00E15E2F"/>
    <w:rsid w:val="00E16642"/>
    <w:rsid w:val="00E16F4B"/>
    <w:rsid w:val="00E1787C"/>
    <w:rsid w:val="00E2249E"/>
    <w:rsid w:val="00E225A1"/>
    <w:rsid w:val="00E2285B"/>
    <w:rsid w:val="00E22B76"/>
    <w:rsid w:val="00E22D5E"/>
    <w:rsid w:val="00E22FCD"/>
    <w:rsid w:val="00E234F1"/>
    <w:rsid w:val="00E23880"/>
    <w:rsid w:val="00E23AAF"/>
    <w:rsid w:val="00E2402D"/>
    <w:rsid w:val="00E24B06"/>
    <w:rsid w:val="00E24E3A"/>
    <w:rsid w:val="00E24F4E"/>
    <w:rsid w:val="00E25AF8"/>
    <w:rsid w:val="00E25B51"/>
    <w:rsid w:val="00E25BBB"/>
    <w:rsid w:val="00E26C55"/>
    <w:rsid w:val="00E26F6C"/>
    <w:rsid w:val="00E275D5"/>
    <w:rsid w:val="00E31BD0"/>
    <w:rsid w:val="00E32C70"/>
    <w:rsid w:val="00E337A5"/>
    <w:rsid w:val="00E34CA3"/>
    <w:rsid w:val="00E35C4A"/>
    <w:rsid w:val="00E35EBC"/>
    <w:rsid w:val="00E36A6B"/>
    <w:rsid w:val="00E37DA6"/>
    <w:rsid w:val="00E37FE3"/>
    <w:rsid w:val="00E4006E"/>
    <w:rsid w:val="00E40619"/>
    <w:rsid w:val="00E40FF9"/>
    <w:rsid w:val="00E424BE"/>
    <w:rsid w:val="00E4364A"/>
    <w:rsid w:val="00E43AAA"/>
    <w:rsid w:val="00E4499B"/>
    <w:rsid w:val="00E44C62"/>
    <w:rsid w:val="00E4551A"/>
    <w:rsid w:val="00E45682"/>
    <w:rsid w:val="00E47D8C"/>
    <w:rsid w:val="00E51F26"/>
    <w:rsid w:val="00E5369A"/>
    <w:rsid w:val="00E54EF2"/>
    <w:rsid w:val="00E5506D"/>
    <w:rsid w:val="00E556B2"/>
    <w:rsid w:val="00E5772A"/>
    <w:rsid w:val="00E600BE"/>
    <w:rsid w:val="00E608FA"/>
    <w:rsid w:val="00E60DC5"/>
    <w:rsid w:val="00E60FC6"/>
    <w:rsid w:val="00E613F5"/>
    <w:rsid w:val="00E621A8"/>
    <w:rsid w:val="00E63559"/>
    <w:rsid w:val="00E63CDC"/>
    <w:rsid w:val="00E66AB7"/>
    <w:rsid w:val="00E67180"/>
    <w:rsid w:val="00E676E2"/>
    <w:rsid w:val="00E726FE"/>
    <w:rsid w:val="00E730CF"/>
    <w:rsid w:val="00E73181"/>
    <w:rsid w:val="00E73707"/>
    <w:rsid w:val="00E7389A"/>
    <w:rsid w:val="00E744B9"/>
    <w:rsid w:val="00E74650"/>
    <w:rsid w:val="00E74AEF"/>
    <w:rsid w:val="00E74FA5"/>
    <w:rsid w:val="00E756A8"/>
    <w:rsid w:val="00E76032"/>
    <w:rsid w:val="00E768F2"/>
    <w:rsid w:val="00E77E9E"/>
    <w:rsid w:val="00E807ED"/>
    <w:rsid w:val="00E8113B"/>
    <w:rsid w:val="00E81483"/>
    <w:rsid w:val="00E81DED"/>
    <w:rsid w:val="00E82316"/>
    <w:rsid w:val="00E825B3"/>
    <w:rsid w:val="00E82860"/>
    <w:rsid w:val="00E84966"/>
    <w:rsid w:val="00E849DE"/>
    <w:rsid w:val="00E85948"/>
    <w:rsid w:val="00E85B77"/>
    <w:rsid w:val="00E86536"/>
    <w:rsid w:val="00E86BC3"/>
    <w:rsid w:val="00E905E4"/>
    <w:rsid w:val="00E90705"/>
    <w:rsid w:val="00E91105"/>
    <w:rsid w:val="00E9167E"/>
    <w:rsid w:val="00E922A4"/>
    <w:rsid w:val="00E925CE"/>
    <w:rsid w:val="00E92B61"/>
    <w:rsid w:val="00E93F3F"/>
    <w:rsid w:val="00E948A1"/>
    <w:rsid w:val="00E95C84"/>
    <w:rsid w:val="00E960F9"/>
    <w:rsid w:val="00E97562"/>
    <w:rsid w:val="00E97AE5"/>
    <w:rsid w:val="00EA05D9"/>
    <w:rsid w:val="00EA1104"/>
    <w:rsid w:val="00EA1895"/>
    <w:rsid w:val="00EA1AC1"/>
    <w:rsid w:val="00EA2BF2"/>
    <w:rsid w:val="00EA2C63"/>
    <w:rsid w:val="00EA3E12"/>
    <w:rsid w:val="00EA3FD6"/>
    <w:rsid w:val="00EA45F4"/>
    <w:rsid w:val="00EA461C"/>
    <w:rsid w:val="00EA5257"/>
    <w:rsid w:val="00EA59B6"/>
    <w:rsid w:val="00EA5C04"/>
    <w:rsid w:val="00EA6F73"/>
    <w:rsid w:val="00EB0433"/>
    <w:rsid w:val="00EB1B47"/>
    <w:rsid w:val="00EB1B8B"/>
    <w:rsid w:val="00EB296C"/>
    <w:rsid w:val="00EB3870"/>
    <w:rsid w:val="00EB3C54"/>
    <w:rsid w:val="00EB4951"/>
    <w:rsid w:val="00EB4A6A"/>
    <w:rsid w:val="00EC098E"/>
    <w:rsid w:val="00EC0BCB"/>
    <w:rsid w:val="00EC0D9E"/>
    <w:rsid w:val="00EC0E71"/>
    <w:rsid w:val="00EC1E85"/>
    <w:rsid w:val="00EC20FF"/>
    <w:rsid w:val="00EC3057"/>
    <w:rsid w:val="00EC56E6"/>
    <w:rsid w:val="00EC5DE0"/>
    <w:rsid w:val="00EC5FF9"/>
    <w:rsid w:val="00EC6D80"/>
    <w:rsid w:val="00EC733A"/>
    <w:rsid w:val="00ED2C69"/>
    <w:rsid w:val="00ED5EA6"/>
    <w:rsid w:val="00ED60DF"/>
    <w:rsid w:val="00ED613A"/>
    <w:rsid w:val="00ED6CFA"/>
    <w:rsid w:val="00ED6D53"/>
    <w:rsid w:val="00ED747A"/>
    <w:rsid w:val="00ED7A54"/>
    <w:rsid w:val="00EE0232"/>
    <w:rsid w:val="00EE10D5"/>
    <w:rsid w:val="00EE1855"/>
    <w:rsid w:val="00EE1DE9"/>
    <w:rsid w:val="00EE2B68"/>
    <w:rsid w:val="00EE3733"/>
    <w:rsid w:val="00EE42A4"/>
    <w:rsid w:val="00EE5A20"/>
    <w:rsid w:val="00EE6D70"/>
    <w:rsid w:val="00EF0C72"/>
    <w:rsid w:val="00EF0E61"/>
    <w:rsid w:val="00EF1386"/>
    <w:rsid w:val="00EF2491"/>
    <w:rsid w:val="00EF256B"/>
    <w:rsid w:val="00EF2652"/>
    <w:rsid w:val="00EF4FC3"/>
    <w:rsid w:val="00EF5277"/>
    <w:rsid w:val="00EF557D"/>
    <w:rsid w:val="00EF5718"/>
    <w:rsid w:val="00EF5CAD"/>
    <w:rsid w:val="00EF611F"/>
    <w:rsid w:val="00EF66F3"/>
    <w:rsid w:val="00EF741A"/>
    <w:rsid w:val="00EF76E1"/>
    <w:rsid w:val="00F014DD"/>
    <w:rsid w:val="00F03984"/>
    <w:rsid w:val="00F04765"/>
    <w:rsid w:val="00F04BC3"/>
    <w:rsid w:val="00F06CCE"/>
    <w:rsid w:val="00F06D45"/>
    <w:rsid w:val="00F10012"/>
    <w:rsid w:val="00F1030E"/>
    <w:rsid w:val="00F10925"/>
    <w:rsid w:val="00F117F0"/>
    <w:rsid w:val="00F11B74"/>
    <w:rsid w:val="00F12063"/>
    <w:rsid w:val="00F12498"/>
    <w:rsid w:val="00F12BB7"/>
    <w:rsid w:val="00F12F6C"/>
    <w:rsid w:val="00F12FE5"/>
    <w:rsid w:val="00F13DAE"/>
    <w:rsid w:val="00F14B2F"/>
    <w:rsid w:val="00F14D67"/>
    <w:rsid w:val="00F157D8"/>
    <w:rsid w:val="00F157E3"/>
    <w:rsid w:val="00F159B3"/>
    <w:rsid w:val="00F15B02"/>
    <w:rsid w:val="00F201AD"/>
    <w:rsid w:val="00F201B9"/>
    <w:rsid w:val="00F20610"/>
    <w:rsid w:val="00F21481"/>
    <w:rsid w:val="00F21B21"/>
    <w:rsid w:val="00F222BB"/>
    <w:rsid w:val="00F2491A"/>
    <w:rsid w:val="00F24EF6"/>
    <w:rsid w:val="00F254E4"/>
    <w:rsid w:val="00F26F5D"/>
    <w:rsid w:val="00F2720E"/>
    <w:rsid w:val="00F33109"/>
    <w:rsid w:val="00F332EE"/>
    <w:rsid w:val="00F334E4"/>
    <w:rsid w:val="00F33D0B"/>
    <w:rsid w:val="00F35D19"/>
    <w:rsid w:val="00F362B7"/>
    <w:rsid w:val="00F3652B"/>
    <w:rsid w:val="00F3756B"/>
    <w:rsid w:val="00F378AD"/>
    <w:rsid w:val="00F41269"/>
    <w:rsid w:val="00F41319"/>
    <w:rsid w:val="00F42134"/>
    <w:rsid w:val="00F4432E"/>
    <w:rsid w:val="00F44A18"/>
    <w:rsid w:val="00F44B13"/>
    <w:rsid w:val="00F45BE7"/>
    <w:rsid w:val="00F45C0A"/>
    <w:rsid w:val="00F45CED"/>
    <w:rsid w:val="00F45E09"/>
    <w:rsid w:val="00F463D7"/>
    <w:rsid w:val="00F46900"/>
    <w:rsid w:val="00F50163"/>
    <w:rsid w:val="00F510E2"/>
    <w:rsid w:val="00F513AD"/>
    <w:rsid w:val="00F515F1"/>
    <w:rsid w:val="00F5273A"/>
    <w:rsid w:val="00F52D6B"/>
    <w:rsid w:val="00F52E18"/>
    <w:rsid w:val="00F54505"/>
    <w:rsid w:val="00F546FB"/>
    <w:rsid w:val="00F55335"/>
    <w:rsid w:val="00F55BC7"/>
    <w:rsid w:val="00F55CF7"/>
    <w:rsid w:val="00F564D7"/>
    <w:rsid w:val="00F56619"/>
    <w:rsid w:val="00F57D1C"/>
    <w:rsid w:val="00F60051"/>
    <w:rsid w:val="00F607E8"/>
    <w:rsid w:val="00F6086A"/>
    <w:rsid w:val="00F6169B"/>
    <w:rsid w:val="00F6170C"/>
    <w:rsid w:val="00F62824"/>
    <w:rsid w:val="00F629BC"/>
    <w:rsid w:val="00F62C24"/>
    <w:rsid w:val="00F62D7C"/>
    <w:rsid w:val="00F633A9"/>
    <w:rsid w:val="00F634C8"/>
    <w:rsid w:val="00F65EB8"/>
    <w:rsid w:val="00F67155"/>
    <w:rsid w:val="00F7058F"/>
    <w:rsid w:val="00F70D21"/>
    <w:rsid w:val="00F70FEF"/>
    <w:rsid w:val="00F71CE7"/>
    <w:rsid w:val="00F723F6"/>
    <w:rsid w:val="00F7320C"/>
    <w:rsid w:val="00F746F7"/>
    <w:rsid w:val="00F74D32"/>
    <w:rsid w:val="00F74F3A"/>
    <w:rsid w:val="00F755E1"/>
    <w:rsid w:val="00F75C02"/>
    <w:rsid w:val="00F7616A"/>
    <w:rsid w:val="00F76E0C"/>
    <w:rsid w:val="00F77ECB"/>
    <w:rsid w:val="00F801A3"/>
    <w:rsid w:val="00F81DEF"/>
    <w:rsid w:val="00F81E47"/>
    <w:rsid w:val="00F81E6E"/>
    <w:rsid w:val="00F82212"/>
    <w:rsid w:val="00F824EF"/>
    <w:rsid w:val="00F82C97"/>
    <w:rsid w:val="00F843C1"/>
    <w:rsid w:val="00F84408"/>
    <w:rsid w:val="00F84DA8"/>
    <w:rsid w:val="00F851C7"/>
    <w:rsid w:val="00F8544E"/>
    <w:rsid w:val="00F85C33"/>
    <w:rsid w:val="00F86474"/>
    <w:rsid w:val="00F868B4"/>
    <w:rsid w:val="00F869AF"/>
    <w:rsid w:val="00F8730A"/>
    <w:rsid w:val="00F9016F"/>
    <w:rsid w:val="00F90341"/>
    <w:rsid w:val="00F90601"/>
    <w:rsid w:val="00F9218B"/>
    <w:rsid w:val="00F92E12"/>
    <w:rsid w:val="00F933C8"/>
    <w:rsid w:val="00F94947"/>
    <w:rsid w:val="00F97FB7"/>
    <w:rsid w:val="00FA0A7A"/>
    <w:rsid w:val="00FA13F1"/>
    <w:rsid w:val="00FA3F6E"/>
    <w:rsid w:val="00FA44E0"/>
    <w:rsid w:val="00FA5B00"/>
    <w:rsid w:val="00FA6928"/>
    <w:rsid w:val="00FA6B9F"/>
    <w:rsid w:val="00FA78FD"/>
    <w:rsid w:val="00FB11BE"/>
    <w:rsid w:val="00FB11E3"/>
    <w:rsid w:val="00FB1357"/>
    <w:rsid w:val="00FB192E"/>
    <w:rsid w:val="00FB1B56"/>
    <w:rsid w:val="00FB27F1"/>
    <w:rsid w:val="00FB2E34"/>
    <w:rsid w:val="00FB4C6F"/>
    <w:rsid w:val="00FB61CE"/>
    <w:rsid w:val="00FB6283"/>
    <w:rsid w:val="00FB75FF"/>
    <w:rsid w:val="00FC1C93"/>
    <w:rsid w:val="00FC2051"/>
    <w:rsid w:val="00FC2796"/>
    <w:rsid w:val="00FC5E76"/>
    <w:rsid w:val="00FC69CF"/>
    <w:rsid w:val="00FC7214"/>
    <w:rsid w:val="00FC77CF"/>
    <w:rsid w:val="00FD0B70"/>
    <w:rsid w:val="00FD11B8"/>
    <w:rsid w:val="00FD1343"/>
    <w:rsid w:val="00FD1440"/>
    <w:rsid w:val="00FD1489"/>
    <w:rsid w:val="00FD17D7"/>
    <w:rsid w:val="00FD2DA9"/>
    <w:rsid w:val="00FD35FA"/>
    <w:rsid w:val="00FD4E16"/>
    <w:rsid w:val="00FD59F1"/>
    <w:rsid w:val="00FD6129"/>
    <w:rsid w:val="00FD6FE2"/>
    <w:rsid w:val="00FD725E"/>
    <w:rsid w:val="00FD74CB"/>
    <w:rsid w:val="00FD7543"/>
    <w:rsid w:val="00FD771B"/>
    <w:rsid w:val="00FD776B"/>
    <w:rsid w:val="00FD7BF5"/>
    <w:rsid w:val="00FE185C"/>
    <w:rsid w:val="00FE326D"/>
    <w:rsid w:val="00FE3C5F"/>
    <w:rsid w:val="00FE401B"/>
    <w:rsid w:val="00FE4705"/>
    <w:rsid w:val="00FE557C"/>
    <w:rsid w:val="00FE661E"/>
    <w:rsid w:val="00FF1DB2"/>
    <w:rsid w:val="00FF2649"/>
    <w:rsid w:val="00FF38A7"/>
    <w:rsid w:val="00FF4C3A"/>
    <w:rsid w:val="00FF62F4"/>
    <w:rsid w:val="00FF6519"/>
    <w:rsid w:val="00FF6550"/>
    <w:rsid w:val="00FF6EAE"/>
    <w:rsid w:val="00FF73BC"/>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B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73"/>
    <w:pPr>
      <w:tabs>
        <w:tab w:val="left" w:pos="567"/>
      </w:tabs>
      <w:spacing w:line="260" w:lineRule="exact"/>
    </w:pPr>
    <w:rPr>
      <w:sz w:val="22"/>
      <w:lang w:eastAsia="en-US"/>
    </w:rPr>
  </w:style>
  <w:style w:type="paragraph" w:styleId="Heading7">
    <w:name w:val="heading 7"/>
    <w:basedOn w:val="Normal"/>
    <w:next w:val="Normal"/>
    <w:link w:val="Heading7Char"/>
    <w:uiPriority w:val="99"/>
    <w:qFormat/>
    <w:rsid w:val="00C454EC"/>
    <w:pPr>
      <w:keepNext/>
      <w:widowControl w:val="0"/>
      <w:tabs>
        <w:tab w:val="left" w:pos="-720"/>
        <w:tab w:val="left" w:pos="4536"/>
      </w:tabs>
      <w:suppressAutoHyphens/>
      <w:jc w:val="both"/>
      <w:outlineLvl w:val="6"/>
    </w:pPr>
    <w:rPr>
      <w:rFonts w:ascii="Calibri" w:hAnsi="Calibri"/>
      <w:snapToGrid w:val="0"/>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26003C"/>
    <w:rPr>
      <w:rFonts w:ascii="Calibri" w:hAnsi="Calibri" w:cs="Times New Roman"/>
      <w:snapToGrid w:val="0"/>
      <w:sz w:val="24"/>
      <w:lang w:val="en-GB"/>
    </w:rPr>
  </w:style>
  <w:style w:type="paragraph" w:styleId="Footer">
    <w:name w:val="footer"/>
    <w:basedOn w:val="Normal"/>
    <w:link w:val="FooterChar"/>
    <w:uiPriority w:val="99"/>
    <w:rsid w:val="00C454EC"/>
    <w:pPr>
      <w:tabs>
        <w:tab w:val="center" w:pos="4536"/>
        <w:tab w:val="right" w:pos="8306"/>
      </w:tabs>
    </w:pPr>
    <w:rPr>
      <w:snapToGrid w:val="0"/>
      <w:lang w:eastAsia="x-none"/>
    </w:rPr>
  </w:style>
  <w:style w:type="character" w:customStyle="1" w:styleId="FooterChar">
    <w:name w:val="Footer Char"/>
    <w:link w:val="Footer"/>
    <w:uiPriority w:val="99"/>
    <w:locked/>
    <w:rsid w:val="0026003C"/>
    <w:rPr>
      <w:rFonts w:cs="Times New Roman"/>
      <w:snapToGrid w:val="0"/>
      <w:sz w:val="22"/>
      <w:lang w:val="en-GB"/>
    </w:rPr>
  </w:style>
  <w:style w:type="paragraph" w:styleId="Header">
    <w:name w:val="header"/>
    <w:basedOn w:val="Normal"/>
    <w:link w:val="HeaderChar"/>
    <w:uiPriority w:val="99"/>
    <w:rsid w:val="00C454EC"/>
    <w:pPr>
      <w:tabs>
        <w:tab w:val="center" w:pos="4153"/>
        <w:tab w:val="right" w:pos="8306"/>
      </w:tabs>
    </w:pPr>
    <w:rPr>
      <w:snapToGrid w:val="0"/>
      <w:lang w:eastAsia="x-none"/>
    </w:rPr>
  </w:style>
  <w:style w:type="character" w:customStyle="1" w:styleId="HeaderChar">
    <w:name w:val="Header Char"/>
    <w:link w:val="Header"/>
    <w:uiPriority w:val="99"/>
    <w:locked/>
    <w:rsid w:val="0026003C"/>
    <w:rPr>
      <w:rFonts w:cs="Times New Roman"/>
      <w:snapToGrid w:val="0"/>
      <w:sz w:val="22"/>
      <w:lang w:val="en-GB"/>
    </w:rPr>
  </w:style>
  <w:style w:type="character" w:styleId="PageNumber">
    <w:name w:val="page number"/>
    <w:uiPriority w:val="99"/>
    <w:rsid w:val="0026003C"/>
    <w:rPr>
      <w:rFonts w:cs="Times New Roman"/>
    </w:rPr>
  </w:style>
  <w:style w:type="character" w:styleId="Hyperlink">
    <w:name w:val="Hyperlink"/>
    <w:uiPriority w:val="99"/>
    <w:rsid w:val="0026003C"/>
    <w:rPr>
      <w:rFonts w:cs="Times New Roman"/>
      <w:color w:val="0000FF"/>
      <w:u w:val="single"/>
    </w:rPr>
  </w:style>
  <w:style w:type="paragraph" w:customStyle="1" w:styleId="EMEAEnBodyText">
    <w:name w:val="EMEA En Body Text"/>
    <w:basedOn w:val="Normal"/>
    <w:uiPriority w:val="99"/>
    <w:rsid w:val="0026003C"/>
    <w:pPr>
      <w:tabs>
        <w:tab w:val="clear" w:pos="567"/>
      </w:tabs>
      <w:spacing w:before="120" w:after="120" w:line="240" w:lineRule="auto"/>
      <w:jc w:val="both"/>
    </w:pPr>
    <w:rPr>
      <w:lang w:val="en-US"/>
    </w:rPr>
  </w:style>
  <w:style w:type="paragraph" w:customStyle="1" w:styleId="BodytextAgency">
    <w:name w:val="Body text (Agency)"/>
    <w:basedOn w:val="Normal"/>
    <w:uiPriority w:val="99"/>
    <w:rsid w:val="0026003C"/>
    <w:pPr>
      <w:tabs>
        <w:tab w:val="clear" w:pos="567"/>
      </w:tabs>
      <w:spacing w:after="140" w:line="280" w:lineRule="atLeast"/>
    </w:pPr>
    <w:rPr>
      <w:rFonts w:ascii="Verdana" w:hAnsi="Verdana"/>
      <w:sz w:val="18"/>
    </w:rPr>
  </w:style>
  <w:style w:type="paragraph" w:customStyle="1" w:styleId="NormalAgency">
    <w:name w:val="Normal (Agency)"/>
    <w:uiPriority w:val="99"/>
    <w:rsid w:val="0026003C"/>
    <w:rPr>
      <w:rFonts w:ascii="Verdana" w:hAnsi="Verdana"/>
      <w:sz w:val="18"/>
      <w:lang w:eastAsia="en-US"/>
    </w:rPr>
  </w:style>
  <w:style w:type="paragraph" w:customStyle="1" w:styleId="TabletextrowsAgency">
    <w:name w:val="Table text rows (Agency)"/>
    <w:basedOn w:val="Normal"/>
    <w:uiPriority w:val="99"/>
    <w:rsid w:val="0026003C"/>
    <w:pPr>
      <w:tabs>
        <w:tab w:val="clear" w:pos="567"/>
      </w:tabs>
      <w:spacing w:line="280" w:lineRule="exact"/>
    </w:pPr>
    <w:rPr>
      <w:rFonts w:ascii="Verdana" w:hAnsi="Verdana"/>
      <w:sz w:val="18"/>
    </w:rPr>
  </w:style>
  <w:style w:type="character" w:customStyle="1" w:styleId="hps">
    <w:name w:val="hps"/>
    <w:uiPriority w:val="99"/>
    <w:rsid w:val="0026003C"/>
  </w:style>
  <w:style w:type="character" w:customStyle="1" w:styleId="tw4winMark">
    <w:name w:val="tw4winMark"/>
    <w:uiPriority w:val="99"/>
    <w:rsid w:val="00C454EC"/>
    <w:rPr>
      <w:rFonts w:ascii="Courier New" w:hAnsi="Courier New"/>
      <w:vanish/>
      <w:color w:val="800080"/>
      <w:vertAlign w:val="subscript"/>
    </w:rPr>
  </w:style>
  <w:style w:type="character" w:customStyle="1" w:styleId="tw4winError">
    <w:name w:val="tw4winError"/>
    <w:uiPriority w:val="99"/>
    <w:rsid w:val="0026003C"/>
    <w:rPr>
      <w:rFonts w:ascii="Courier New" w:hAnsi="Courier New"/>
      <w:color w:val="00FF00"/>
      <w:sz w:val="40"/>
    </w:rPr>
  </w:style>
  <w:style w:type="character" w:customStyle="1" w:styleId="tw4winTerm">
    <w:name w:val="tw4winTerm"/>
    <w:uiPriority w:val="99"/>
    <w:rsid w:val="0026003C"/>
    <w:rPr>
      <w:color w:val="0000FF"/>
    </w:rPr>
  </w:style>
  <w:style w:type="character" w:customStyle="1" w:styleId="tw4winPopup">
    <w:name w:val="tw4winPopup"/>
    <w:uiPriority w:val="99"/>
    <w:rsid w:val="0026003C"/>
    <w:rPr>
      <w:rFonts w:ascii="Courier New" w:hAnsi="Courier New"/>
      <w:noProof/>
      <w:color w:val="008000"/>
    </w:rPr>
  </w:style>
  <w:style w:type="character" w:customStyle="1" w:styleId="tw4winJump">
    <w:name w:val="tw4winJump"/>
    <w:uiPriority w:val="99"/>
    <w:rsid w:val="0026003C"/>
    <w:rPr>
      <w:rFonts w:ascii="Courier New" w:hAnsi="Courier New"/>
      <w:noProof/>
      <w:color w:val="008080"/>
    </w:rPr>
  </w:style>
  <w:style w:type="character" w:customStyle="1" w:styleId="tw4winExternal">
    <w:name w:val="tw4winExternal"/>
    <w:uiPriority w:val="99"/>
    <w:rsid w:val="0026003C"/>
    <w:rPr>
      <w:rFonts w:ascii="Courier New" w:hAnsi="Courier New"/>
      <w:noProof/>
      <w:color w:val="808080"/>
    </w:rPr>
  </w:style>
  <w:style w:type="character" w:customStyle="1" w:styleId="tw4winInternal">
    <w:name w:val="tw4winInternal"/>
    <w:uiPriority w:val="99"/>
    <w:rsid w:val="0026003C"/>
    <w:rPr>
      <w:rFonts w:ascii="Courier New" w:hAnsi="Courier New"/>
      <w:noProof/>
      <w:color w:val="FF0000"/>
    </w:rPr>
  </w:style>
  <w:style w:type="character" w:customStyle="1" w:styleId="DONOTTRANSLATE">
    <w:name w:val="DO_NOT_TRANSLATE"/>
    <w:uiPriority w:val="99"/>
    <w:rsid w:val="0026003C"/>
    <w:rPr>
      <w:rFonts w:ascii="Courier New" w:hAnsi="Courier New"/>
      <w:noProof/>
      <w:color w:val="800000"/>
    </w:rPr>
  </w:style>
  <w:style w:type="paragraph" w:styleId="BalloonText">
    <w:name w:val="Balloon Text"/>
    <w:basedOn w:val="Normal"/>
    <w:link w:val="BalloonTextChar"/>
    <w:uiPriority w:val="99"/>
    <w:rsid w:val="00D60D67"/>
    <w:pPr>
      <w:spacing w:line="240" w:lineRule="auto"/>
    </w:pPr>
    <w:rPr>
      <w:rFonts w:ascii="Tahoma" w:hAnsi="Tahoma"/>
      <w:snapToGrid w:val="0"/>
      <w:sz w:val="16"/>
    </w:rPr>
  </w:style>
  <w:style w:type="character" w:customStyle="1" w:styleId="BalloonTextChar">
    <w:name w:val="Balloon Text Char"/>
    <w:link w:val="BalloonText"/>
    <w:uiPriority w:val="99"/>
    <w:locked/>
    <w:rsid w:val="00D60D67"/>
    <w:rPr>
      <w:rFonts w:ascii="Tahoma" w:hAnsi="Tahoma" w:cs="Times New Roman"/>
      <w:snapToGrid w:val="0"/>
      <w:sz w:val="16"/>
      <w:lang w:val="en-GB" w:eastAsia="en-US"/>
    </w:rPr>
  </w:style>
  <w:style w:type="character" w:customStyle="1" w:styleId="shorttext">
    <w:name w:val="short_text"/>
    <w:uiPriority w:val="99"/>
    <w:rsid w:val="00C454EC"/>
  </w:style>
  <w:style w:type="paragraph" w:styleId="Revision">
    <w:name w:val="Revision"/>
    <w:hidden/>
    <w:uiPriority w:val="99"/>
    <w:semiHidden/>
    <w:rsid w:val="00C454EC"/>
    <w:rPr>
      <w:sz w:val="22"/>
      <w:lang w:eastAsia="en-US"/>
    </w:rPr>
  </w:style>
  <w:style w:type="character" w:styleId="FollowedHyperlink">
    <w:name w:val="FollowedHyperlink"/>
    <w:uiPriority w:val="99"/>
    <w:semiHidden/>
    <w:unhideWhenUsed/>
    <w:rsid w:val="00E4551A"/>
    <w:rPr>
      <w:color w:val="800080"/>
      <w:u w:val="single"/>
    </w:rPr>
  </w:style>
  <w:style w:type="character" w:styleId="CommentReference">
    <w:name w:val="annotation reference"/>
    <w:basedOn w:val="DefaultParagraphFont"/>
    <w:uiPriority w:val="99"/>
    <w:semiHidden/>
    <w:unhideWhenUsed/>
    <w:rsid w:val="00E60FC6"/>
    <w:rPr>
      <w:sz w:val="16"/>
      <w:szCs w:val="16"/>
    </w:rPr>
  </w:style>
  <w:style w:type="paragraph" w:styleId="CommentText">
    <w:name w:val="annotation text"/>
    <w:basedOn w:val="Normal"/>
    <w:link w:val="CommentTextChar"/>
    <w:uiPriority w:val="99"/>
    <w:unhideWhenUsed/>
    <w:rsid w:val="00E60FC6"/>
    <w:pPr>
      <w:spacing w:line="240" w:lineRule="auto"/>
    </w:pPr>
    <w:rPr>
      <w:sz w:val="20"/>
    </w:rPr>
  </w:style>
  <w:style w:type="character" w:customStyle="1" w:styleId="CommentTextChar">
    <w:name w:val="Comment Text Char"/>
    <w:basedOn w:val="DefaultParagraphFont"/>
    <w:link w:val="CommentText"/>
    <w:uiPriority w:val="99"/>
    <w:rsid w:val="00E60FC6"/>
    <w:rPr>
      <w:lang w:eastAsia="en-US"/>
    </w:rPr>
  </w:style>
  <w:style w:type="paragraph" w:styleId="CommentSubject">
    <w:name w:val="annotation subject"/>
    <w:basedOn w:val="CommentText"/>
    <w:next w:val="CommentText"/>
    <w:link w:val="CommentSubjectChar"/>
    <w:uiPriority w:val="99"/>
    <w:semiHidden/>
    <w:unhideWhenUsed/>
    <w:rsid w:val="00E60FC6"/>
    <w:rPr>
      <w:b/>
      <w:bCs/>
    </w:rPr>
  </w:style>
  <w:style w:type="character" w:customStyle="1" w:styleId="CommentSubjectChar">
    <w:name w:val="Comment Subject Char"/>
    <w:basedOn w:val="CommentTextChar"/>
    <w:link w:val="CommentSubject"/>
    <w:uiPriority w:val="99"/>
    <w:semiHidden/>
    <w:rsid w:val="00E60FC6"/>
    <w:rPr>
      <w:b/>
      <w:bCs/>
      <w:lang w:eastAsia="en-US"/>
    </w:rPr>
  </w:style>
  <w:style w:type="paragraph" w:styleId="ListParagraph">
    <w:name w:val="List Paragraph"/>
    <w:basedOn w:val="Normal"/>
    <w:uiPriority w:val="34"/>
    <w:qFormat/>
    <w:rsid w:val="009F5320"/>
    <w:pPr>
      <w:ind w:left="720"/>
      <w:contextualSpacing/>
    </w:pPr>
  </w:style>
  <w:style w:type="paragraph" w:customStyle="1" w:styleId="Default">
    <w:name w:val="Default"/>
    <w:rsid w:val="00F607E8"/>
    <w:pPr>
      <w:autoSpaceDE w:val="0"/>
      <w:autoSpaceDN w:val="0"/>
      <w:adjustRightInd w:val="0"/>
    </w:pPr>
    <w:rPr>
      <w:rFonts w:eastAsia="SimSun"/>
      <w:color w:val="000000"/>
      <w:sz w:val="24"/>
      <w:szCs w:val="24"/>
    </w:rPr>
  </w:style>
  <w:style w:type="table" w:styleId="TableGrid">
    <w:name w:val="Table Grid"/>
    <w:basedOn w:val="TableNormal"/>
    <w:locked/>
    <w:rsid w:val="00F607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BE1A6D"/>
    <w:pPr>
      <w:spacing w:before="120" w:after="120" w:line="280" w:lineRule="atLeast"/>
    </w:pPr>
    <w:rPr>
      <w:rFonts w:eastAsia="MS Mincho"/>
      <w:sz w:val="24"/>
      <w:lang w:val="en-US" w:eastAsia="en-US"/>
    </w:rPr>
  </w:style>
  <w:style w:type="character" w:customStyle="1" w:styleId="C-BodyTextChar">
    <w:name w:val="C-Body Text Char"/>
    <w:link w:val="C-BodyText"/>
    <w:rsid w:val="00BE1A6D"/>
    <w:rPr>
      <w:rFonts w:eastAsia="MS Mincho"/>
      <w:sz w:val="24"/>
      <w:lang w:val="en-US" w:eastAsia="en-US"/>
    </w:rPr>
  </w:style>
  <w:style w:type="paragraph" w:customStyle="1" w:styleId="C-TableFootnote">
    <w:name w:val="C-Table Footnote"/>
    <w:next w:val="C-BodyText"/>
    <w:link w:val="C-TableFootnoteChar"/>
    <w:rsid w:val="000C0A15"/>
    <w:pPr>
      <w:tabs>
        <w:tab w:val="left" w:pos="144"/>
      </w:tabs>
      <w:ind w:left="144" w:hanging="144"/>
    </w:pPr>
    <w:rPr>
      <w:rFonts w:cs="Arial"/>
      <w:lang w:val="en-US" w:eastAsia="en-US"/>
    </w:rPr>
  </w:style>
  <w:style w:type="character" w:customStyle="1" w:styleId="C-TableFootnoteChar">
    <w:name w:val="C-Table Footnote Char"/>
    <w:link w:val="C-TableFootnote"/>
    <w:rsid w:val="000C0A15"/>
    <w:rPr>
      <w:rFonts w:cs="Arial"/>
      <w:lang w:val="en-US" w:eastAsia="en-US"/>
    </w:rPr>
  </w:style>
  <w:style w:type="character" w:customStyle="1" w:styleId="UnresolvedMention1">
    <w:name w:val="Unresolved Mention1"/>
    <w:basedOn w:val="DefaultParagraphFont"/>
    <w:uiPriority w:val="99"/>
    <w:rsid w:val="007862AB"/>
    <w:rPr>
      <w:color w:val="605E5C"/>
      <w:shd w:val="clear" w:color="auto" w:fill="E1DFDD"/>
    </w:rPr>
  </w:style>
  <w:style w:type="character" w:customStyle="1" w:styleId="ui-provider">
    <w:name w:val="ui-provider"/>
    <w:basedOn w:val="DefaultParagraphFont"/>
    <w:rsid w:val="002D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594816">
      <w:bodyDiv w:val="1"/>
      <w:marLeft w:val="0"/>
      <w:marRight w:val="0"/>
      <w:marTop w:val="0"/>
      <w:marBottom w:val="0"/>
      <w:divBdr>
        <w:top w:val="none" w:sz="0" w:space="0" w:color="auto"/>
        <w:left w:val="none" w:sz="0" w:space="0" w:color="auto"/>
        <w:bottom w:val="none" w:sz="0" w:space="0" w:color="auto"/>
        <w:right w:val="none" w:sz="0" w:space="0" w:color="auto"/>
      </w:divBdr>
    </w:div>
    <w:div w:id="1036740423">
      <w:bodyDiv w:val="1"/>
      <w:marLeft w:val="0"/>
      <w:marRight w:val="0"/>
      <w:marTop w:val="0"/>
      <w:marBottom w:val="0"/>
      <w:divBdr>
        <w:top w:val="none" w:sz="0" w:space="0" w:color="auto"/>
        <w:left w:val="none" w:sz="0" w:space="0" w:color="auto"/>
        <w:bottom w:val="none" w:sz="0" w:space="0" w:color="auto"/>
        <w:right w:val="none" w:sz="0" w:space="0" w:color="auto"/>
      </w:divBdr>
    </w:div>
    <w:div w:id="157484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trinikarta.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of.g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h.gov.cy/p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6784482ED85B9E458E22E78CEA9E9489" ma:contentTypeVersion="18" ma:contentTypeDescription="Δημιουργία νέου εγγράφου" ma:contentTypeScope="" ma:versionID="18685768b934ece732fa3a2953218ac2">
  <xsd:schema xmlns:xsd="http://www.w3.org/2001/XMLSchema" xmlns:xs="http://www.w3.org/2001/XMLSchema" xmlns:p="http://schemas.microsoft.com/office/2006/metadata/properties" xmlns:ns2="98dd267a-0b17-413e-8d21-4628df0be07b" xmlns:ns3="d71c0d9f-acbd-40b5-9539-b24b14908375" targetNamespace="http://schemas.microsoft.com/office/2006/metadata/properties" ma:root="true" ma:fieldsID="4842b8b713481f28c64119cfa005555d" ns2:_="" ns3:_="">
    <xsd:import namespace="98dd267a-0b17-413e-8d21-4628df0be07b"/>
    <xsd:import namespace="d71c0d9f-acbd-40b5-9539-b24b14908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267a-0b17-413e-8d21-4628df0be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c0d9f-acbd-40b5-9539-b24b14908375"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TaxCatchAll" ma:index="23" nillable="true" ma:displayName="Taxonomy Catch All Column" ma:hidden="true" ma:list="{b0e51277-1708-40da-9d5d-6dc6d2b845fa}" ma:internalName="TaxCatchAll" ma:showField="CatchAllData" ma:web="d71c0d9f-acbd-40b5-9539-b24b14908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1c0d9f-acbd-40b5-9539-b24b14908375" xsi:nil="true"/>
    <lcf76f155ced4ddcb4097134ff3c332f xmlns="98dd267a-0b17-413e-8d21-4628df0be0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F1CB3-82B6-4557-8A71-E125D5F21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267a-0b17-413e-8d21-4628df0be07b"/>
    <ds:schemaRef ds:uri="d71c0d9f-acbd-40b5-9539-b24b14908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449E9-E702-44F2-BE44-9B94E2E17662}">
  <ds:schemaRefs>
    <ds:schemaRef ds:uri="http://schemas.microsoft.com/office/2006/metadata/properties"/>
    <ds:schemaRef ds:uri="http://schemas.microsoft.com/office/infopath/2007/PartnerControls"/>
    <ds:schemaRef ds:uri="d71c0d9f-acbd-40b5-9539-b24b14908375"/>
    <ds:schemaRef ds:uri="98dd267a-0b17-413e-8d21-4628df0be07b"/>
  </ds:schemaRefs>
</ds:datastoreItem>
</file>

<file path=customXml/itemProps3.xml><?xml version="1.0" encoding="utf-8"?>
<ds:datastoreItem xmlns:ds="http://schemas.openxmlformats.org/officeDocument/2006/customXml" ds:itemID="{868593D8-7894-45C8-99A6-8B7CD15113FC}">
  <ds:schemaRefs>
    <ds:schemaRef ds:uri="http://schemas.openxmlformats.org/officeDocument/2006/bibliography"/>
  </ds:schemaRefs>
</ds:datastoreItem>
</file>

<file path=customXml/itemProps4.xml><?xml version="1.0" encoding="utf-8"?>
<ds:datastoreItem xmlns:ds="http://schemas.openxmlformats.org/officeDocument/2006/customXml" ds:itemID="{C772B2C5-23D7-4BBC-A53A-89CA845FD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ema-combined-emea/h/c/005936-el-clear</dc:title>
  <dc:creator/>
  <cp:lastModifiedBy/>
  <cp:revision>1</cp:revision>
  <dcterms:created xsi:type="dcterms:W3CDTF">2024-05-13T09:13:00Z</dcterms:created>
  <dcterms:modified xsi:type="dcterms:W3CDTF">2024-08-05T14:07:00Z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ADosage">
    <vt:lpwstr>10521;#250mg|67ea01d9-feb3-488e-b7e6-b710e5d0a722</vt:lpwstr>
  </property>
  <property fmtid="{D5CDD505-2E9C-101B-9397-08002B2CF9AE}" pid="3" name="WRALanguage">
    <vt:lpwstr>5188;#EL|9c9f40fc-cf0b-4364-a7df-d6a1c9813d8d</vt:lpwstr>
  </property>
  <property fmtid="{D5CDD505-2E9C-101B-9397-08002B2CF9AE}" pid="4" name="WRAPSNumber">
    <vt:lpwstr>9959;#S95031 (TIBSOVO)|1b605a81-2cd2-4d41-b8f8-c5b29c3006d9</vt:lpwstr>
  </property>
  <property fmtid="{D5CDD505-2E9C-101B-9397-08002B2CF9AE}" pid="5" name="MediaServiceImageTags">
    <vt:lpwstr/>
  </property>
  <property fmtid="{D5CDD505-2E9C-101B-9397-08002B2CF9AE}" pid="6" name="WRAVariationNumber">
    <vt:lpwstr/>
  </property>
  <property fmtid="{D5CDD505-2E9C-101B-9397-08002B2CF9AE}" pid="7" name="ContentTypeId">
    <vt:lpwstr>0x010100DC44F799C113431A8576289D18D459080060B5367D5F43C743B4FF7BD434225F5D</vt:lpwstr>
  </property>
  <property fmtid="{D5CDD505-2E9C-101B-9397-08002B2CF9AE}" pid="8" name="WRAPINN">
    <vt:lpwstr>9958;#IVOSIDENIB|d37cf0f3-9dd3-4dba-975f-60ada8d9e07d</vt:lpwstr>
  </property>
  <property fmtid="{D5CDD505-2E9C-101B-9397-08002B2CF9AE}" pid="9" name="WRAPCountry">
    <vt:lpwstr>216;#Greece|e14135b8-90c3-4782-8092-930e9f9f6145;#211;#Cyprus|8be62dd4-9daa-40e2-8a36-c9a90536a6c2</vt:lpwstr>
  </property>
  <property fmtid="{D5CDD505-2E9C-101B-9397-08002B2CF9AE}" pid="10" name="WorkflowChangePath">
    <vt:lpwstr>edba9b8d-6ee8-4acf-ab0b-7849f7ea6cd6,4;edba9b8d-6ee8-4acf-ab0b-7849f7ea6cd6,4;</vt:lpwstr>
  </property>
  <property fmtid="{D5CDD505-2E9C-101B-9397-08002B2CF9AE}" pid="11" name="WRAProcedureNumber">
    <vt:lpwstr>10522;#EMEA/H/C/005936|c87c99bd-0ea4-4fce-a6ee-8923d2cc099c</vt:lpwstr>
  </property>
  <property fmtid="{D5CDD505-2E9C-101B-9397-08002B2CF9AE}" pid="12" name="_docset_NoMedatataSyncRequired">
    <vt:lpwstr>False</vt:lpwstr>
  </property>
  <property fmtid="{D5CDD505-2E9C-101B-9397-08002B2CF9AE}" pid="13" name="WRAPLocalTradename">
    <vt:lpwstr>10519;#TIBSOVO 250 MG FILM-COATED TABLETS|83c6d4ed-7bf7-4abe-bd8d-27e99c62694e</vt:lpwstr>
  </property>
</Properties>
</file>